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2E" w:rsidRDefault="00132E2E" w:rsidP="00132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Pr="00AE33C7">
        <w:rPr>
          <w:rFonts w:ascii="Times New Roman" w:hAnsi="Times New Roman" w:cs="Times New Roman"/>
          <w:b/>
          <w:sz w:val="28"/>
          <w:szCs w:val="28"/>
        </w:rPr>
        <w:t>Ярцевского районного Совета депутатов                           «О внесении изменений в решение  Ярцевского районного Совета депутатов от 23.1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E33C7">
        <w:rPr>
          <w:rFonts w:ascii="Times New Roman" w:hAnsi="Times New Roman" w:cs="Times New Roman"/>
          <w:b/>
          <w:sz w:val="28"/>
          <w:szCs w:val="28"/>
        </w:rPr>
        <w:t>.2020 № 100 «О бюджете муниципального образования «Ярцевский район» Смоленской области на 2021 год и плановый период 2022 и 2023 годов»</w:t>
      </w:r>
    </w:p>
    <w:p w:rsidR="00000A85" w:rsidRPr="00156FAA" w:rsidRDefault="00000A85" w:rsidP="00000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FAA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 Ярцевского районного Совета депутатов от 23.12.2020 № 100 «О бюджете муниципального образования «Ярцевский район» Смоленской области на 2021 год и плановый период 2022 и 2023 годов»  подготовлено в соответствии с Положением о Контрольно-ревизионной комиссии муниципального образования «Ярцевский район» Смоленской области утвержденным  решением</w:t>
      </w:r>
      <w:r w:rsidRPr="00156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FAA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25.01.2012</w:t>
      </w:r>
      <w:proofErr w:type="gramEnd"/>
      <w:r w:rsidRPr="00156FA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156FAA">
        <w:rPr>
          <w:rFonts w:ascii="Times New Roman" w:hAnsi="Times New Roman" w:cs="Times New Roman"/>
          <w:sz w:val="28"/>
          <w:szCs w:val="28"/>
        </w:rPr>
        <w:t>5 и на основании Положения о бюджетном процессе  в муниципальном образовании «Ярцевский район» Смоленской области от 28.04.2010 №70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</w:t>
      </w:r>
      <w:r>
        <w:rPr>
          <w:rFonts w:ascii="Times New Roman" w:hAnsi="Times New Roman" w:cs="Times New Roman"/>
          <w:sz w:val="28"/>
          <w:szCs w:val="28"/>
        </w:rPr>
        <w:t>, от 28.10.2020 №90</w:t>
      </w:r>
      <w:r w:rsidRPr="00156FA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0A85" w:rsidRPr="00156FAA" w:rsidRDefault="00000A85" w:rsidP="00000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FAA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внесении изменений в решение  Ярцевского районного Совета депутатов от 23.12.2020 №100 «О бюджете муниципального образования «Ярцевский район» Смоленской области на 2021 год и плановый период 2022 и 2023 годов»  (далее - проект решения)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156FAA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000A85" w:rsidRPr="00156FAA" w:rsidRDefault="00000A85" w:rsidP="00000A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AA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разработан с целью  уточнения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156FAA">
        <w:rPr>
          <w:rFonts w:ascii="Times New Roman" w:hAnsi="Times New Roman" w:cs="Times New Roman"/>
          <w:sz w:val="28"/>
          <w:szCs w:val="28"/>
        </w:rPr>
        <w:t>, а именно: уточнением объемов муниципальных программ с одновременным  перераспределением бюджетных ассигнований по разделам, подразделам, целевым статьям и видам расходов бюджетной классификации.</w:t>
      </w:r>
    </w:p>
    <w:p w:rsidR="00000A85" w:rsidRPr="00156FAA" w:rsidRDefault="00000A85" w:rsidP="00000A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AA">
        <w:rPr>
          <w:rFonts w:ascii="Times New Roman" w:hAnsi="Times New Roman" w:cs="Times New Roman"/>
          <w:sz w:val="28"/>
          <w:szCs w:val="28"/>
        </w:rPr>
        <w:t>В результате вносимых изменений доходная и расходная части бюджета остаются на ранее утвержденном уровне в сумме 957 660,3 тыс. рублей и 989 994,8 тыс. рублей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так же остается без изменений в сумме 32 334,5 тыс. рублей.</w:t>
      </w:r>
    </w:p>
    <w:sectPr w:rsidR="00000A85" w:rsidRPr="00156FAA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DA3"/>
    <w:multiLevelType w:val="hybridMultilevel"/>
    <w:tmpl w:val="911E9D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580407"/>
    <w:multiLevelType w:val="hybridMultilevel"/>
    <w:tmpl w:val="8B667202"/>
    <w:lvl w:ilvl="0" w:tplc="21B6B3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A23D7"/>
    <w:multiLevelType w:val="hybridMultilevel"/>
    <w:tmpl w:val="270A3842"/>
    <w:lvl w:ilvl="0" w:tplc="A9BE50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D6C44"/>
    <w:multiLevelType w:val="hybridMultilevel"/>
    <w:tmpl w:val="40FEDA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3F2D80"/>
    <w:multiLevelType w:val="hybridMultilevel"/>
    <w:tmpl w:val="6DD2B4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D76ABA"/>
    <w:multiLevelType w:val="hybridMultilevel"/>
    <w:tmpl w:val="66A40486"/>
    <w:lvl w:ilvl="0" w:tplc="410CB8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54CBF"/>
    <w:multiLevelType w:val="hybridMultilevel"/>
    <w:tmpl w:val="353A5F36"/>
    <w:lvl w:ilvl="0" w:tplc="F01CF01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63B9A"/>
    <w:multiLevelType w:val="hybridMultilevel"/>
    <w:tmpl w:val="058626D4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3ED524DE"/>
    <w:multiLevelType w:val="hybridMultilevel"/>
    <w:tmpl w:val="41AAA39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BF39A0"/>
    <w:multiLevelType w:val="hybridMultilevel"/>
    <w:tmpl w:val="774C1E1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427BA9"/>
    <w:multiLevelType w:val="hybridMultilevel"/>
    <w:tmpl w:val="933861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A66700"/>
    <w:multiLevelType w:val="hybridMultilevel"/>
    <w:tmpl w:val="50DA11C8"/>
    <w:lvl w:ilvl="0" w:tplc="BC442252">
      <w:start w:val="1"/>
      <w:numFmt w:val="bullet"/>
      <w:suff w:val="space"/>
      <w:lvlText w:val=""/>
      <w:lvlJc w:val="left"/>
      <w:pPr>
        <w:ind w:left="888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385B06"/>
    <w:multiLevelType w:val="hybridMultilevel"/>
    <w:tmpl w:val="3C9819E4"/>
    <w:lvl w:ilvl="0" w:tplc="A4D657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1F2D51"/>
    <w:multiLevelType w:val="hybridMultilevel"/>
    <w:tmpl w:val="DA7C553C"/>
    <w:lvl w:ilvl="0" w:tplc="33280EE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402D9F"/>
    <w:multiLevelType w:val="hybridMultilevel"/>
    <w:tmpl w:val="7E3E82E0"/>
    <w:lvl w:ilvl="0" w:tplc="4322C2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9B4155"/>
    <w:multiLevelType w:val="hybridMultilevel"/>
    <w:tmpl w:val="46A6A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6576DD"/>
    <w:multiLevelType w:val="hybridMultilevel"/>
    <w:tmpl w:val="CFAEEF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63C62A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C674B"/>
    <w:multiLevelType w:val="hybridMultilevel"/>
    <w:tmpl w:val="147C249E"/>
    <w:lvl w:ilvl="0" w:tplc="100AAE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3646E8"/>
    <w:multiLevelType w:val="hybridMultilevel"/>
    <w:tmpl w:val="2B6E6B8C"/>
    <w:lvl w:ilvl="0" w:tplc="373EBD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606311"/>
    <w:multiLevelType w:val="hybridMultilevel"/>
    <w:tmpl w:val="CB44856C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1">
    <w:nsid w:val="7C424DF7"/>
    <w:multiLevelType w:val="hybridMultilevel"/>
    <w:tmpl w:val="61FA0FFC"/>
    <w:lvl w:ilvl="0" w:tplc="750853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  <w:num w:numId="17">
    <w:abstractNumId w:val="18"/>
  </w:num>
  <w:num w:numId="18">
    <w:abstractNumId w:val="16"/>
  </w:num>
  <w:num w:numId="19">
    <w:abstractNumId w:val="10"/>
  </w:num>
  <w:num w:numId="20">
    <w:abstractNumId w:val="0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2E"/>
    <w:rsid w:val="000000EB"/>
    <w:rsid w:val="000002E3"/>
    <w:rsid w:val="00000869"/>
    <w:rsid w:val="0000087D"/>
    <w:rsid w:val="000008E0"/>
    <w:rsid w:val="00000A43"/>
    <w:rsid w:val="00000A85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2E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6CA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5E15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3F4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B7E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0CB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7EB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2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32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2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E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2E2E"/>
    <w:rPr>
      <w:rFonts w:eastAsiaTheme="minorEastAsia"/>
      <w:lang w:eastAsia="ru-RU"/>
    </w:rPr>
  </w:style>
  <w:style w:type="character" w:customStyle="1" w:styleId="FontStyle28">
    <w:name w:val="Font Style28"/>
    <w:basedOn w:val="a0"/>
    <w:uiPriority w:val="99"/>
    <w:rsid w:val="00132E2E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132E2E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32E2E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32E2E"/>
    <w:pPr>
      <w:widowControl w:val="0"/>
      <w:autoSpaceDE w:val="0"/>
      <w:autoSpaceDN w:val="0"/>
      <w:adjustRightInd w:val="0"/>
      <w:spacing w:after="0" w:line="37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2E2E"/>
    <w:pPr>
      <w:widowControl w:val="0"/>
      <w:autoSpaceDE w:val="0"/>
      <w:autoSpaceDN w:val="0"/>
      <w:adjustRightInd w:val="0"/>
      <w:spacing w:after="0" w:line="3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32E2E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"/>
    <w:basedOn w:val="a"/>
    <w:link w:val="ac"/>
    <w:rsid w:val="00132E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132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32E2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3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32E2E"/>
    <w:pPr>
      <w:widowControl w:val="0"/>
      <w:autoSpaceDE w:val="0"/>
      <w:autoSpaceDN w:val="0"/>
      <w:adjustRightInd w:val="0"/>
      <w:spacing w:after="0" w:line="394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2021-09-08T06:50:00Z</dcterms:created>
  <dcterms:modified xsi:type="dcterms:W3CDTF">2021-09-08T07:14:00Z</dcterms:modified>
</cp:coreProperties>
</file>