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BE" w:rsidRDefault="001A1AB8" w:rsidP="00BC09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435869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1B60E1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«О внесении изменений в решение Совета депутатов </w:t>
      </w:r>
      <w:r w:rsidR="001B60E1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</w:t>
      </w:r>
      <w:r w:rsidR="001B60E1">
        <w:rPr>
          <w:rFonts w:ascii="Times New Roman" w:hAnsi="Times New Roman" w:cs="Times New Roman"/>
          <w:b/>
          <w:sz w:val="28"/>
          <w:szCs w:val="28"/>
        </w:rPr>
        <w:t>о района Смоленской области от 24</w:t>
      </w:r>
      <w:r w:rsidR="00BC09BE" w:rsidRPr="003B25EC">
        <w:rPr>
          <w:rFonts w:ascii="Times New Roman" w:hAnsi="Times New Roman" w:cs="Times New Roman"/>
          <w:b/>
          <w:sz w:val="28"/>
          <w:szCs w:val="28"/>
        </w:rPr>
        <w:t>.12.20</w:t>
      </w:r>
      <w:r w:rsidR="00BC09BE">
        <w:rPr>
          <w:rFonts w:ascii="Times New Roman" w:hAnsi="Times New Roman" w:cs="Times New Roman"/>
          <w:b/>
          <w:sz w:val="28"/>
          <w:szCs w:val="28"/>
        </w:rPr>
        <w:t>20</w:t>
      </w:r>
      <w:r w:rsidR="00BC09BE" w:rsidRPr="003B25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B60E1">
        <w:rPr>
          <w:rFonts w:ascii="Times New Roman" w:hAnsi="Times New Roman" w:cs="Times New Roman"/>
          <w:b/>
          <w:sz w:val="28"/>
          <w:szCs w:val="28"/>
        </w:rPr>
        <w:t>28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1B60E1">
        <w:rPr>
          <w:rFonts w:ascii="Times New Roman" w:hAnsi="Times New Roman" w:cs="Times New Roman"/>
          <w:b/>
          <w:sz w:val="28"/>
          <w:szCs w:val="28"/>
        </w:rPr>
        <w:t>Михейковского</w:t>
      </w:r>
      <w:r w:rsidR="00BC09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на 2021 год и на плановый период 2022 и 2023 годов»</w:t>
      </w:r>
      <w:proofErr w:type="gramEnd"/>
    </w:p>
    <w:p w:rsidR="001B60E1" w:rsidRPr="009C2F46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46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09.01.2018 №1.</w:t>
      </w:r>
    </w:p>
    <w:p w:rsidR="001B60E1" w:rsidRPr="009C2F46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F46"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9C2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F46">
        <w:rPr>
          <w:rFonts w:ascii="Times New Roman" w:hAnsi="Times New Roman" w:cs="Times New Roman"/>
          <w:sz w:val="28"/>
          <w:szCs w:val="28"/>
        </w:rPr>
        <w:t>Совета депутатов Михейковского сельского поселения Ярцевского района Смоленской области от 24.12.2020 №28 «О бюджете Михейковского сельского поселения Ярцевского района Смоленской области на 2021 год и плановый период 2022 и 2023 годов» (далее - проект решения) представлен в Контрольно-ревизионную комиссию для проведения экспертизы.</w:t>
      </w:r>
      <w:proofErr w:type="gramEnd"/>
      <w:r w:rsidRPr="009C2F46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1B60E1" w:rsidRPr="00F5452C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52C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24.12.2020 №28 (в редакции решений от 08.02.2021 № 02; 24.03.2021 №05, 25.05.2021 №12) утвержден общий объем доходов в сумме 8 128 200,00 рублей и общий объем расходов в сумме 8 258 381,53 рублей.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>Дефицит бюджета утвержден в сумме 130 181,53 рублей.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части бюджета уменьшается на 78 133,82 рублей и будет составлять               8 050 066,18 рублей. Расходную часть бюджета предусматривается увеличить на сумму 338 974,40 рублей, которая составит 8 597 355,93 рублей.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547 289,75 рублей. 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>- уточнением объемов безвозмездных поступлений;</w:t>
      </w:r>
    </w:p>
    <w:p w:rsidR="001B60E1" w:rsidRPr="0081311E" w:rsidRDefault="001B60E1" w:rsidP="001B60E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81311E">
        <w:rPr>
          <w:rFonts w:ascii="Times New Roman" w:hAnsi="Times New Roman"/>
          <w:sz w:val="28"/>
          <w:szCs w:val="28"/>
        </w:rPr>
        <w:t>уточнением объемов муниципальных программ и непрограммных расходов;</w:t>
      </w:r>
    </w:p>
    <w:p w:rsidR="001B60E1" w:rsidRPr="0081311E" w:rsidRDefault="001B60E1" w:rsidP="001B60E1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0"/>
          <w:szCs w:val="20"/>
        </w:rPr>
      </w:pPr>
      <w:r w:rsidRPr="0081311E">
        <w:rPr>
          <w:rFonts w:ascii="Times New Roman" w:hAnsi="Times New Roman"/>
          <w:sz w:val="28"/>
          <w:szCs w:val="28"/>
        </w:rPr>
        <w:t>уточнением и перераспределением бюджетных ассигнований по целевым статьям и видам расходов бюджетной классификации.</w:t>
      </w:r>
    </w:p>
    <w:p w:rsidR="001B60E1" w:rsidRPr="0081311E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уменьшается на сумму  78 133,82  рублей и составит 8 050 066,18 рублей. </w:t>
      </w:r>
    </w:p>
    <w:p w:rsidR="001B60E1" w:rsidRPr="00011A53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1E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сумму  338 974,40 рублей и составит 8 597 355,93 рублей</w:t>
      </w:r>
      <w:r w:rsidRPr="00011A53">
        <w:rPr>
          <w:rFonts w:ascii="Times New Roman" w:hAnsi="Times New Roman" w:cs="Times New Roman"/>
          <w:sz w:val="28"/>
          <w:szCs w:val="28"/>
        </w:rPr>
        <w:t>.</w:t>
      </w:r>
    </w:p>
    <w:p w:rsidR="001B60E1" w:rsidRPr="00011A53" w:rsidRDefault="001B60E1" w:rsidP="001B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lastRenderedPageBreak/>
        <w:t>Так же проектом решения предлагается перераспределение бюджетных назначений по целевым статьям и видам расходов бюджетной классификации.</w:t>
      </w:r>
    </w:p>
    <w:sectPr w:rsidR="001B60E1" w:rsidRPr="00011A5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0E1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1E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55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2021-09-08T06:40:00Z</dcterms:created>
  <dcterms:modified xsi:type="dcterms:W3CDTF">2021-09-08T10:16:00Z</dcterms:modified>
</cp:coreProperties>
</file>