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547" w:rsidRPr="00CC73B5" w:rsidRDefault="003B2547" w:rsidP="003B2547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 w:rsidRPr="00CC73B5">
        <w:rPr>
          <w:rFonts w:ascii="Times New Roman" w:hAnsi="Times New Roman"/>
          <w:b/>
          <w:noProof/>
          <w:sz w:val="28"/>
          <w:szCs w:val="28"/>
        </w:rPr>
        <w:t xml:space="preserve">Информация о результатах финансово-экономической экспертизы </w:t>
      </w:r>
      <w:r w:rsidRPr="00CC73B5">
        <w:rPr>
          <w:rFonts w:ascii="Times New Roman" w:hAnsi="Times New Roman"/>
          <w:b/>
          <w:sz w:val="28"/>
          <w:szCs w:val="28"/>
        </w:rPr>
        <w:t>отчета об исполнении бюджета муниципального образования «Ярцевский район» Смоленской области за 1 квартал 202</w:t>
      </w:r>
      <w:r w:rsidR="00CC73B5" w:rsidRPr="00CC73B5">
        <w:rPr>
          <w:rFonts w:ascii="Times New Roman" w:hAnsi="Times New Roman"/>
          <w:b/>
          <w:sz w:val="28"/>
          <w:szCs w:val="28"/>
        </w:rPr>
        <w:t>2</w:t>
      </w:r>
      <w:r w:rsidRPr="00CC73B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C73B5" w:rsidRPr="006B72F0" w:rsidRDefault="00CC73B5" w:rsidP="00CC7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2F0">
        <w:rPr>
          <w:rFonts w:ascii="Times New Roman" w:hAnsi="Times New Roman"/>
          <w:sz w:val="28"/>
          <w:szCs w:val="28"/>
        </w:rPr>
        <w:t>Отчет об исполнении бюджета муниципального района за 1 квартал 202</w:t>
      </w:r>
      <w:r>
        <w:rPr>
          <w:rFonts w:ascii="Times New Roman" w:hAnsi="Times New Roman"/>
          <w:sz w:val="28"/>
          <w:szCs w:val="28"/>
        </w:rPr>
        <w:t>2</w:t>
      </w:r>
      <w:r w:rsidRPr="006B72F0">
        <w:rPr>
          <w:rFonts w:ascii="Times New Roman" w:hAnsi="Times New Roman"/>
          <w:sz w:val="28"/>
          <w:szCs w:val="28"/>
        </w:rPr>
        <w:t xml:space="preserve"> года, вместе с документами установленными </w:t>
      </w:r>
      <w:proofErr w:type="spellStart"/>
      <w:r w:rsidRPr="006B72F0">
        <w:rPr>
          <w:rFonts w:ascii="Times New Roman" w:hAnsi="Times New Roman"/>
          <w:sz w:val="28"/>
          <w:szCs w:val="28"/>
        </w:rPr>
        <w:t>пп</w:t>
      </w:r>
      <w:proofErr w:type="spellEnd"/>
      <w:r w:rsidRPr="006B72F0">
        <w:rPr>
          <w:rFonts w:ascii="Times New Roman" w:hAnsi="Times New Roman"/>
          <w:sz w:val="28"/>
          <w:szCs w:val="28"/>
        </w:rPr>
        <w:t xml:space="preserve">. 2.1.3. Положения о бюджетном процессе в муниципальном образовании «Ярцевский район» Смоленской области, представлен в Контрольно-ревизионную комиссию муниципального образования «Ярцевский район» Смоленской области  05.05.2022 года, с соблюдением срока, установленного </w:t>
      </w:r>
      <w:proofErr w:type="spellStart"/>
      <w:r w:rsidRPr="006B72F0">
        <w:rPr>
          <w:rFonts w:ascii="Times New Roman" w:hAnsi="Times New Roman"/>
          <w:sz w:val="28"/>
          <w:szCs w:val="28"/>
        </w:rPr>
        <w:t>пп</w:t>
      </w:r>
      <w:proofErr w:type="spellEnd"/>
      <w:r w:rsidRPr="006B72F0">
        <w:rPr>
          <w:rFonts w:ascii="Times New Roman" w:hAnsi="Times New Roman"/>
          <w:sz w:val="28"/>
          <w:szCs w:val="28"/>
        </w:rPr>
        <w:t xml:space="preserve">. 2.1.1. Положения о бюджетном процессе в муниципальном образовании «Ярцевский район» Смоленской области. </w:t>
      </w:r>
    </w:p>
    <w:p w:rsidR="00CC73B5" w:rsidRPr="009846B6" w:rsidRDefault="00CC73B5" w:rsidP="00CC7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46B6">
        <w:rPr>
          <w:rFonts w:ascii="Times New Roman" w:hAnsi="Times New Roman"/>
          <w:sz w:val="28"/>
          <w:szCs w:val="28"/>
        </w:rPr>
        <w:t>В ходе осуществления экспертно-аналитического мероприятия проведен анализ фактического исполнения бюджета муниципального образования «Ярцевский район» Смоленской области (далее - районный бюджет) по отношению к годовым бюджетным назначениям, утвержденным решением  Ярцевского районного Совета депутатов от 22.12.2021 № 127 «О бюджете муниципального образования «Ярцевский район» Смоленской области на 2022 год и плановый период 2023 и 2024 годов».</w:t>
      </w:r>
      <w:proofErr w:type="gramEnd"/>
    </w:p>
    <w:p w:rsidR="00CC73B5" w:rsidRPr="00CC73B5" w:rsidRDefault="00CC73B5" w:rsidP="00CC7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C73B5">
        <w:rPr>
          <w:rFonts w:ascii="Times New Roman" w:hAnsi="Times New Roman"/>
          <w:sz w:val="28"/>
          <w:szCs w:val="28"/>
        </w:rPr>
        <w:t>Решением Ярцевского районного Совета депутатов от 22.12.2021         № 127 утверждены основные характеристики бюджета на 2022 год:</w:t>
      </w:r>
    </w:p>
    <w:p w:rsidR="00CC73B5" w:rsidRPr="00CC73B5" w:rsidRDefault="00CC73B5" w:rsidP="00CC7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3B5">
        <w:rPr>
          <w:rFonts w:ascii="Times New Roman" w:hAnsi="Times New Roman"/>
          <w:sz w:val="28"/>
          <w:szCs w:val="28"/>
        </w:rPr>
        <w:t>- общий объем доходов    935 839,2  тыс. рублей;</w:t>
      </w:r>
    </w:p>
    <w:p w:rsidR="00CC73B5" w:rsidRPr="00CC73B5" w:rsidRDefault="00CC73B5" w:rsidP="00CC7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3B5">
        <w:rPr>
          <w:rFonts w:ascii="Times New Roman" w:hAnsi="Times New Roman"/>
          <w:sz w:val="28"/>
          <w:szCs w:val="28"/>
        </w:rPr>
        <w:t>- общий объем  расходов  935 839,2  тыс. рублей;</w:t>
      </w:r>
    </w:p>
    <w:p w:rsidR="00CC73B5" w:rsidRPr="00CC73B5" w:rsidRDefault="00CC73B5" w:rsidP="00CC7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3B5">
        <w:rPr>
          <w:rFonts w:ascii="Times New Roman" w:hAnsi="Times New Roman"/>
          <w:sz w:val="28"/>
          <w:szCs w:val="28"/>
        </w:rPr>
        <w:t>- дефицит местного бюджета 0,0 тыс. рублей.</w:t>
      </w:r>
    </w:p>
    <w:p w:rsidR="00CC73B5" w:rsidRPr="00CC73B5" w:rsidRDefault="00CC73B5" w:rsidP="00CC7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3B5">
        <w:rPr>
          <w:rFonts w:ascii="Times New Roman" w:hAnsi="Times New Roman"/>
          <w:sz w:val="28"/>
          <w:szCs w:val="28"/>
        </w:rPr>
        <w:t>В течение первого квартала 2022 года, по состоянию на 01.04.2022 в бюджет муниципального образования «Ярцевский район» Смоленской области внесены изменения в плановые назначения на основании решения Ярцевского районного Совета депутатов от 24.02.2022  № 27.</w:t>
      </w:r>
    </w:p>
    <w:p w:rsidR="00CC73B5" w:rsidRPr="00CC73B5" w:rsidRDefault="00CC73B5" w:rsidP="00CC7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3B5">
        <w:rPr>
          <w:rFonts w:ascii="Times New Roman" w:hAnsi="Times New Roman"/>
          <w:sz w:val="28"/>
          <w:szCs w:val="28"/>
        </w:rPr>
        <w:t>С учетом внесенных изменений решением Совета депутатов, основные характеристики бюджета на 2022 год утверждены в следующих объемах:</w:t>
      </w:r>
    </w:p>
    <w:p w:rsidR="00CC73B5" w:rsidRPr="00CC73B5" w:rsidRDefault="00CC73B5" w:rsidP="00CC7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3B5">
        <w:rPr>
          <w:rFonts w:ascii="Times New Roman" w:hAnsi="Times New Roman"/>
          <w:sz w:val="28"/>
          <w:szCs w:val="28"/>
        </w:rPr>
        <w:t>- общий объем доходов в сумме 963 885,0 тыс. рублей, с увеличением на 28 045,8 тыс. рублей;</w:t>
      </w:r>
    </w:p>
    <w:p w:rsidR="00CC73B5" w:rsidRPr="00CC73B5" w:rsidRDefault="00CC73B5" w:rsidP="00CC7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3B5">
        <w:rPr>
          <w:rFonts w:ascii="Times New Roman" w:hAnsi="Times New Roman"/>
          <w:sz w:val="28"/>
          <w:szCs w:val="28"/>
        </w:rPr>
        <w:t>- общий объем расходов в сумме 967 929,9 тыс. рублей, то есть с  увеличением  на 32 090,7 тыс. рублей;</w:t>
      </w:r>
    </w:p>
    <w:p w:rsidR="00CC73B5" w:rsidRPr="00CC73B5" w:rsidRDefault="00CC73B5" w:rsidP="00CC7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3B5">
        <w:rPr>
          <w:rFonts w:ascii="Times New Roman" w:hAnsi="Times New Roman"/>
          <w:sz w:val="28"/>
          <w:szCs w:val="28"/>
        </w:rPr>
        <w:t>- дефицит бюджета в сумме 4 044,9 тыс. рублей.</w:t>
      </w:r>
    </w:p>
    <w:p w:rsidR="00CC73B5" w:rsidRPr="00CC73B5" w:rsidRDefault="00CC73B5" w:rsidP="00CC7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3B5">
        <w:rPr>
          <w:rFonts w:ascii="Times New Roman" w:hAnsi="Times New Roman"/>
          <w:sz w:val="28"/>
          <w:szCs w:val="28"/>
        </w:rPr>
        <w:t xml:space="preserve">Согласно представленному отчету об исполнения бюджета   муниципального образования «Ярцевский район» Смоленской области,  общая сумма доходов за 1 квартал 2022 года составила 235 824,0 тыс. рублей или  24,5%  от уточненного годового плана. </w:t>
      </w:r>
    </w:p>
    <w:p w:rsidR="00CC73B5" w:rsidRPr="00CC73B5" w:rsidRDefault="00CC73B5" w:rsidP="00CC7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3B5">
        <w:rPr>
          <w:rFonts w:ascii="Times New Roman" w:hAnsi="Times New Roman"/>
          <w:sz w:val="28"/>
          <w:szCs w:val="28"/>
        </w:rPr>
        <w:t xml:space="preserve">По сравнению с аналогичным периодом прошлого года доходы бюджета муниципального образования «Ярцевский район» Смоленской области в целом увеличились на 7 892,9 тыс. рублей, что в основном связано с увеличение безвозмездных поступлений на 10 903,5 тыс. рублей, налоговые и неналоговые напротив, уменьшились на 3 010,6 тыс. рублей. </w:t>
      </w:r>
    </w:p>
    <w:p w:rsidR="00CC73B5" w:rsidRPr="00CC73B5" w:rsidRDefault="00CC73B5" w:rsidP="00CC7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73B5" w:rsidRPr="00CC73B5" w:rsidRDefault="00CC73B5" w:rsidP="00CC7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73B5" w:rsidRPr="00CC73B5" w:rsidRDefault="00CC73B5" w:rsidP="00CC7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3B5">
        <w:rPr>
          <w:rFonts w:ascii="Times New Roman" w:hAnsi="Times New Roman"/>
          <w:sz w:val="28"/>
          <w:szCs w:val="28"/>
        </w:rPr>
        <w:lastRenderedPageBreak/>
        <w:t>Анализ исполнения доходной части бюджета за 1 квартал 2022 года приведен в таблице.</w:t>
      </w:r>
    </w:p>
    <w:p w:rsidR="00CC73B5" w:rsidRPr="00CC73B5" w:rsidRDefault="00CC73B5" w:rsidP="00CC73B5">
      <w:pPr>
        <w:spacing w:after="0" w:line="240" w:lineRule="auto"/>
        <w:ind w:firstLine="284"/>
        <w:jc w:val="right"/>
        <w:rPr>
          <w:rFonts w:ascii="Times New Roman" w:hAnsi="Times New Roman"/>
          <w:i/>
          <w:sz w:val="16"/>
          <w:szCs w:val="16"/>
          <w:highlight w:val="yellow"/>
        </w:rPr>
      </w:pPr>
    </w:p>
    <w:tbl>
      <w:tblPr>
        <w:tblW w:w="9889" w:type="dxa"/>
        <w:tblLayout w:type="fixed"/>
        <w:tblLook w:val="04A0"/>
      </w:tblPr>
      <w:tblGrid>
        <w:gridCol w:w="3227"/>
        <w:gridCol w:w="1417"/>
        <w:gridCol w:w="1418"/>
        <w:gridCol w:w="1559"/>
        <w:gridCol w:w="851"/>
        <w:gridCol w:w="1417"/>
      </w:tblGrid>
      <w:tr w:rsidR="00CC73B5" w:rsidRPr="00CC73B5" w:rsidTr="000B454F">
        <w:tc>
          <w:tcPr>
            <w:tcW w:w="32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 xml:space="preserve">Исполнение </w:t>
            </w:r>
          </w:p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за 1 квартал 2021 года</w:t>
            </w:r>
          </w:p>
          <w:p w:rsidR="00CC73B5" w:rsidRPr="00CC73B5" w:rsidRDefault="00CC73B5" w:rsidP="000B454F">
            <w:pPr>
              <w:spacing w:after="0" w:line="240" w:lineRule="auto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 xml:space="preserve"> ( тыс. руб.)</w:t>
            </w:r>
          </w:p>
        </w:tc>
        <w:tc>
          <w:tcPr>
            <w:tcW w:w="3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2022 год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C73B5">
              <w:rPr>
                <w:rFonts w:ascii="Times New Roman" w:hAnsi="Times New Roman"/>
              </w:rPr>
              <w:t>Отноше</w:t>
            </w:r>
            <w:proofErr w:type="spellEnd"/>
          </w:p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C73B5">
              <w:rPr>
                <w:rFonts w:ascii="Times New Roman" w:hAnsi="Times New Roman"/>
              </w:rPr>
              <w:t>ние</w:t>
            </w:r>
            <w:proofErr w:type="spellEnd"/>
            <w:r w:rsidRPr="00CC73B5">
              <w:rPr>
                <w:rFonts w:ascii="Times New Roman" w:hAnsi="Times New Roman"/>
              </w:rPr>
              <w:t xml:space="preserve"> </w:t>
            </w:r>
            <w:proofErr w:type="spellStart"/>
            <w:r w:rsidRPr="00CC73B5">
              <w:rPr>
                <w:rFonts w:ascii="Times New Roman" w:hAnsi="Times New Roman"/>
              </w:rPr>
              <w:t>показате</w:t>
            </w:r>
            <w:proofErr w:type="spellEnd"/>
          </w:p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 xml:space="preserve">лей </w:t>
            </w:r>
          </w:p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2022/2021г.</w:t>
            </w:r>
          </w:p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 xml:space="preserve">(в </w:t>
            </w:r>
            <w:proofErr w:type="gramStart"/>
            <w:r w:rsidRPr="00CC73B5">
              <w:rPr>
                <w:rFonts w:ascii="Times New Roman" w:hAnsi="Times New Roman"/>
              </w:rPr>
              <w:t>%-</w:t>
            </w:r>
            <w:proofErr w:type="spellStart"/>
            <w:proofErr w:type="gramEnd"/>
            <w:r w:rsidRPr="00CC73B5">
              <w:rPr>
                <w:rFonts w:ascii="Times New Roman" w:hAnsi="Times New Roman"/>
              </w:rPr>
              <w:t>х</w:t>
            </w:r>
            <w:proofErr w:type="spellEnd"/>
            <w:r w:rsidRPr="00CC73B5">
              <w:rPr>
                <w:rFonts w:ascii="Times New Roman" w:hAnsi="Times New Roman"/>
              </w:rPr>
              <w:t>)</w:t>
            </w:r>
          </w:p>
        </w:tc>
      </w:tr>
      <w:tr w:rsidR="00CC73B5" w:rsidRPr="00CC73B5" w:rsidTr="000B454F">
        <w:tc>
          <w:tcPr>
            <w:tcW w:w="32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Утвержден</w:t>
            </w:r>
          </w:p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C73B5">
              <w:rPr>
                <w:rFonts w:ascii="Times New Roman" w:hAnsi="Times New Roman"/>
              </w:rPr>
              <w:t>ные</w:t>
            </w:r>
            <w:proofErr w:type="spellEnd"/>
            <w:r w:rsidRPr="00CC73B5">
              <w:rPr>
                <w:rFonts w:ascii="Times New Roman" w:hAnsi="Times New Roman"/>
              </w:rPr>
              <w:t xml:space="preserve"> назначения</w:t>
            </w:r>
          </w:p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Исполнено за</w:t>
            </w:r>
          </w:p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 xml:space="preserve"> 1 квартал      (тыс. руб.)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CC73B5" w:rsidRPr="00CC73B5" w:rsidTr="000B454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Налоговые и неналоговые доходы: всего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46 826,2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209 904,2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43 815,6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20,9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93,6</w:t>
            </w:r>
          </w:p>
        </w:tc>
      </w:tr>
      <w:tr w:rsidR="00CC73B5" w:rsidRPr="00CC73B5" w:rsidTr="000B454F">
        <w:trPr>
          <w:trHeight w:val="203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 xml:space="preserve"> Налоговые доходы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42 618,3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199 104,6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42 126,9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21,2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98,8</w:t>
            </w:r>
          </w:p>
        </w:tc>
      </w:tr>
      <w:tr w:rsidR="00CC73B5" w:rsidRPr="00CC73B5" w:rsidTr="000B454F">
        <w:trPr>
          <w:trHeight w:val="170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73B5" w:rsidRPr="00CC73B5" w:rsidTr="000B454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 xml:space="preserve">-налог на доходы физических лиц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33 256,2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172 304,2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35 472,1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20,6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106,7</w:t>
            </w:r>
          </w:p>
        </w:tc>
      </w:tr>
      <w:tr w:rsidR="00CC73B5" w:rsidRPr="00CC73B5" w:rsidTr="000B454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159,7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729,2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188,0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25,8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117,7</w:t>
            </w:r>
          </w:p>
        </w:tc>
      </w:tr>
      <w:tr w:rsidR="00CC73B5" w:rsidRPr="00CC73B5" w:rsidTr="000B454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 xml:space="preserve">-налоги на совокупный доход, </w:t>
            </w:r>
          </w:p>
          <w:p w:rsidR="00CC73B5" w:rsidRPr="00CC73B5" w:rsidRDefault="00CC73B5" w:rsidP="000B4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7 500,4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16 499,8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4 490,3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27,2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59,9</w:t>
            </w:r>
          </w:p>
        </w:tc>
      </w:tr>
      <w:tr w:rsidR="00CC73B5" w:rsidRPr="00CC73B5" w:rsidTr="000B454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ind w:left="142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1 676,3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10 475,3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2 022,2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19,3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120,6</w:t>
            </w:r>
          </w:p>
        </w:tc>
      </w:tr>
      <w:tr w:rsidR="00CC73B5" w:rsidRPr="00CC73B5" w:rsidTr="000B454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ind w:left="142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единый налог на вмененный доход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3 686,4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311,0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0,6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0,2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0,02</w:t>
            </w:r>
          </w:p>
        </w:tc>
      </w:tr>
      <w:tr w:rsidR="00CC73B5" w:rsidRPr="00CC73B5" w:rsidTr="000B454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ind w:left="142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39,8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tabs>
                <w:tab w:val="left" w:pos="345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55,8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49,3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88,4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123,9</w:t>
            </w:r>
          </w:p>
        </w:tc>
      </w:tr>
      <w:tr w:rsidR="00CC73B5" w:rsidRPr="00CC73B5" w:rsidTr="000B454F">
        <w:trPr>
          <w:trHeight w:val="747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ind w:left="142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2 097,9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5 657,7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2 418,2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42,7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115,3</w:t>
            </w:r>
          </w:p>
        </w:tc>
      </w:tr>
      <w:tr w:rsidR="00CC73B5" w:rsidRPr="00CC73B5" w:rsidTr="000B454F">
        <w:trPr>
          <w:trHeight w:val="589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-налог на имущество (налог на игорный бизнес)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42,0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168,0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42,0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100,0</w:t>
            </w:r>
          </w:p>
        </w:tc>
      </w:tr>
      <w:tr w:rsidR="00CC73B5" w:rsidRPr="00CC73B5" w:rsidTr="000B454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 налоги, сборы и регулярные платежи за пользование природными ресурсами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256,2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</w:t>
            </w:r>
          </w:p>
        </w:tc>
      </w:tr>
      <w:tr w:rsidR="00CC73B5" w:rsidRPr="00CC73B5" w:rsidTr="000B454F">
        <w:trPr>
          <w:trHeight w:val="251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-государственная пошлина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1 658,0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9 147,2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1 934,4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21,1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116,7</w:t>
            </w:r>
          </w:p>
        </w:tc>
      </w:tr>
      <w:tr w:rsidR="00CC73B5" w:rsidRPr="00CC73B5" w:rsidTr="000B454F">
        <w:trPr>
          <w:trHeight w:val="251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 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2,0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5,0</w:t>
            </w:r>
          </w:p>
        </w:tc>
      </w:tr>
      <w:tr w:rsidR="00CC73B5" w:rsidRPr="00CC73B5" w:rsidTr="000B454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Неналоговые доходы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4 207,9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10 799,6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1 688,7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15,6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40,1</w:t>
            </w:r>
          </w:p>
        </w:tc>
      </w:tr>
      <w:tr w:rsidR="00CC73B5" w:rsidRPr="00CC73B5" w:rsidTr="000B454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1 509,2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6 556,0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821,2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12,5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54,4</w:t>
            </w:r>
          </w:p>
        </w:tc>
      </w:tr>
      <w:tr w:rsidR="00CC73B5" w:rsidRPr="00CC73B5" w:rsidTr="000B454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-платежи при пользовании природными ресурсами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2 149,9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C73B5">
              <w:rPr>
                <w:rFonts w:ascii="Times New Roman" w:hAnsi="Times New Roman"/>
              </w:rPr>
              <w:t>2 551,7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99,8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3,9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4,6</w:t>
            </w:r>
          </w:p>
        </w:tc>
      </w:tr>
      <w:tr w:rsidR="00CC73B5" w:rsidRPr="00CC73B5" w:rsidTr="000B454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136,2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617,0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276,6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44,8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↑ 2,0 раза</w:t>
            </w:r>
          </w:p>
        </w:tc>
      </w:tr>
      <w:tr w:rsidR="00CC73B5" w:rsidRPr="00CC73B5" w:rsidTr="000B454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-штрафы, санкции, возмещения ущерба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410,6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1 074,9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491,1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45,7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119,6</w:t>
            </w:r>
          </w:p>
        </w:tc>
      </w:tr>
      <w:tr w:rsidR="00CC73B5" w:rsidRPr="00CC73B5" w:rsidTr="000B454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-прочие неналоговые доходы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2,0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</w:t>
            </w:r>
          </w:p>
        </w:tc>
      </w:tr>
      <w:tr w:rsidR="00CC73B5" w:rsidRPr="00CC73B5" w:rsidTr="000B454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181 104,9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C73B5">
              <w:rPr>
                <w:rFonts w:ascii="Times New Roman" w:hAnsi="Times New Roman"/>
              </w:rPr>
              <w:t>753 980,8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192 008,4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25,5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106,0</w:t>
            </w:r>
          </w:p>
        </w:tc>
      </w:tr>
      <w:tr w:rsidR="00CC73B5" w:rsidRPr="00CC73B5" w:rsidTr="000B454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 дотации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57 578,1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255 220,3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63 805,2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110,8</w:t>
            </w:r>
          </w:p>
        </w:tc>
      </w:tr>
      <w:tr w:rsidR="00CC73B5" w:rsidRPr="00CC73B5" w:rsidTr="000B454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lastRenderedPageBreak/>
              <w:t>- субсидии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6 901,8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28 045,8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15 801,2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56,3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↑ 2,3 раза</w:t>
            </w:r>
          </w:p>
        </w:tc>
      </w:tr>
      <w:tr w:rsidR="00CC73B5" w:rsidRPr="00CC73B5" w:rsidTr="000B454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 xml:space="preserve">-субвенции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116 676,4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470 567,4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112 400,6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23,9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96,3</w:t>
            </w:r>
          </w:p>
        </w:tc>
      </w:tr>
      <w:tr w:rsidR="00CC73B5" w:rsidRPr="00CC73B5" w:rsidTr="000B454F">
        <w:trPr>
          <w:trHeight w:val="571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147,3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</w:t>
            </w:r>
          </w:p>
        </w:tc>
      </w:tr>
      <w:tr w:rsidR="00CC73B5" w:rsidRPr="00CC73B5" w:rsidTr="000B454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 доходы от возврата остатков субсидий, субвенций и иных межбюджетных</w:t>
            </w:r>
          </w:p>
          <w:p w:rsidR="00CC73B5" w:rsidRPr="00CC73B5" w:rsidRDefault="00CC73B5" w:rsidP="000B4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3B5" w:rsidRPr="00CC73B5" w:rsidRDefault="00CC73B5" w:rsidP="000B454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C73B5" w:rsidRPr="00CC73B5" w:rsidRDefault="00CC73B5" w:rsidP="000B454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703,2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3B5" w:rsidRPr="00CC73B5" w:rsidRDefault="00CC73B5" w:rsidP="000B454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C73B5" w:rsidRPr="00CC73B5" w:rsidRDefault="00CC73B5" w:rsidP="000B454F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C73B5">
              <w:rPr>
                <w:rFonts w:ascii="Times New Roman" w:hAnsi="Times New Roman"/>
              </w:rPr>
              <w:t>2 833,0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↑4,1 раза</w:t>
            </w:r>
          </w:p>
        </w:tc>
      </w:tr>
      <w:tr w:rsidR="00CC73B5" w:rsidRPr="00CC73B5" w:rsidTr="000B454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-возврат  остатков субсидий, субвенций и иных межбюджетных</w:t>
            </w:r>
          </w:p>
          <w:p w:rsidR="00CC73B5" w:rsidRPr="00CC73B5" w:rsidRDefault="00CC73B5" w:rsidP="000B4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3B5" w:rsidRPr="00CC73B5" w:rsidRDefault="00CC73B5" w:rsidP="000B454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C73B5" w:rsidRPr="00CC73B5" w:rsidRDefault="00CC73B5" w:rsidP="000B454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-754,6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3B5" w:rsidRPr="00CC73B5" w:rsidRDefault="00CC73B5" w:rsidP="000B454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C73B5" w:rsidRPr="00CC73B5" w:rsidRDefault="00CC73B5" w:rsidP="000B454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-2 831,6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</w:t>
            </w:r>
          </w:p>
        </w:tc>
      </w:tr>
      <w:tr w:rsidR="00CC73B5" w:rsidRPr="00CC73B5" w:rsidTr="000B454F">
        <w:trPr>
          <w:trHeight w:val="27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3B5">
              <w:rPr>
                <w:rFonts w:ascii="Times New Roman" w:hAnsi="Times New Roman"/>
                <w:sz w:val="24"/>
                <w:szCs w:val="24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227 931,1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963 885,0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235 824,0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24,5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103,5</w:t>
            </w:r>
          </w:p>
        </w:tc>
      </w:tr>
    </w:tbl>
    <w:p w:rsidR="00CC73B5" w:rsidRDefault="00CC73B5" w:rsidP="00CC73B5">
      <w:pPr>
        <w:spacing w:after="0" w:line="240" w:lineRule="auto"/>
        <w:ind w:firstLine="284"/>
        <w:jc w:val="both"/>
        <w:rPr>
          <w:rFonts w:ascii="Times New Roman" w:hAnsi="Times New Roman"/>
          <w:b/>
          <w:sz w:val="16"/>
          <w:szCs w:val="16"/>
          <w:highlight w:val="yellow"/>
        </w:rPr>
      </w:pPr>
    </w:p>
    <w:p w:rsidR="00CC73B5" w:rsidRPr="0049660B" w:rsidRDefault="00CC73B5" w:rsidP="00CC7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60B">
        <w:rPr>
          <w:rFonts w:ascii="Times New Roman" w:hAnsi="Times New Roman"/>
          <w:sz w:val="28"/>
          <w:szCs w:val="28"/>
        </w:rPr>
        <w:t>Исполнение доходов районного бюджета за 1 квартал 2022 года составило:</w:t>
      </w:r>
    </w:p>
    <w:p w:rsidR="00CC73B5" w:rsidRPr="0049660B" w:rsidRDefault="00CC73B5" w:rsidP="00CC7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60B">
        <w:rPr>
          <w:rFonts w:ascii="Times New Roman" w:hAnsi="Times New Roman"/>
          <w:sz w:val="28"/>
          <w:szCs w:val="28"/>
        </w:rPr>
        <w:t>- по налоговым доходам - 42 126,9 тыс. рублей или 21,2% от показателя утвержденного бюджета (199 104,6 тыс. рублей);</w:t>
      </w:r>
    </w:p>
    <w:p w:rsidR="00CC73B5" w:rsidRPr="0049660B" w:rsidRDefault="00CC73B5" w:rsidP="00CC7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60B">
        <w:rPr>
          <w:rFonts w:ascii="Times New Roman" w:hAnsi="Times New Roman"/>
          <w:sz w:val="28"/>
          <w:szCs w:val="28"/>
        </w:rPr>
        <w:t>- по неналоговым доходам - 1 688,7 тыс. рублей или 15,6% от показателя утвержденного бюджета (10 799,6  тыс. рублей);</w:t>
      </w:r>
    </w:p>
    <w:p w:rsidR="00CC73B5" w:rsidRPr="0049660B" w:rsidRDefault="00CC73B5" w:rsidP="00CC7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60B">
        <w:rPr>
          <w:rFonts w:ascii="Times New Roman" w:hAnsi="Times New Roman"/>
          <w:sz w:val="28"/>
          <w:szCs w:val="28"/>
        </w:rPr>
        <w:t>- по безвозмездным поступлениям - 192 008,4 тыс. рублей или 25,5% от показателя утвержденного бюджета  (753 980,8 тыс. рублей).</w:t>
      </w:r>
    </w:p>
    <w:p w:rsidR="00CC73B5" w:rsidRPr="0049660B" w:rsidRDefault="00CC73B5" w:rsidP="00CC7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60B">
        <w:rPr>
          <w:rFonts w:ascii="Times New Roman" w:hAnsi="Times New Roman"/>
          <w:sz w:val="28"/>
          <w:szCs w:val="28"/>
        </w:rPr>
        <w:t>Доля налоговых и неналоговых доходов в общем объеме поступлений составила 18,6%, аналогичный показатель 202</w:t>
      </w:r>
      <w:r>
        <w:rPr>
          <w:rFonts w:ascii="Times New Roman" w:hAnsi="Times New Roman"/>
          <w:sz w:val="28"/>
          <w:szCs w:val="28"/>
        </w:rPr>
        <w:t>1</w:t>
      </w:r>
      <w:r w:rsidRPr="0049660B">
        <w:rPr>
          <w:rFonts w:ascii="Times New Roman" w:hAnsi="Times New Roman"/>
          <w:sz w:val="28"/>
          <w:szCs w:val="28"/>
        </w:rPr>
        <w:t xml:space="preserve"> года составил 20,5%.</w:t>
      </w:r>
    </w:p>
    <w:p w:rsidR="00CC73B5" w:rsidRPr="00CC73B5" w:rsidRDefault="00CC73B5" w:rsidP="00CC7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3B5">
        <w:rPr>
          <w:rFonts w:ascii="Times New Roman" w:hAnsi="Times New Roman"/>
          <w:sz w:val="28"/>
          <w:szCs w:val="28"/>
        </w:rPr>
        <w:t xml:space="preserve">Поступление </w:t>
      </w:r>
      <w:r w:rsidRPr="00CC73B5">
        <w:rPr>
          <w:rFonts w:ascii="Times New Roman" w:hAnsi="Times New Roman"/>
          <w:i/>
          <w:sz w:val="28"/>
          <w:szCs w:val="28"/>
        </w:rPr>
        <w:t>налоговых доходов</w:t>
      </w:r>
      <w:r w:rsidRPr="00CC73B5">
        <w:rPr>
          <w:rFonts w:ascii="Times New Roman" w:hAnsi="Times New Roman"/>
          <w:sz w:val="28"/>
          <w:szCs w:val="28"/>
        </w:rPr>
        <w:t xml:space="preserve">, по сравнению с 1 кварталом 2021 года, уменьшилось на 491,4 тыс. рублей  и составило 42 126,9 тыс. рублей  или  21,2% от утвержденных назначений. </w:t>
      </w:r>
    </w:p>
    <w:p w:rsidR="00CC73B5" w:rsidRPr="00CC73B5" w:rsidRDefault="00CC73B5" w:rsidP="00CC7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3B5">
        <w:rPr>
          <w:rFonts w:ascii="Times New Roman" w:hAnsi="Times New Roman"/>
          <w:sz w:val="28"/>
          <w:szCs w:val="28"/>
        </w:rPr>
        <w:t>Основным налоговым доходным источником районного бюджета остается налог на доходы физических лиц, удельный вес которого в структуре налоговых доходов составил 84,2%.</w:t>
      </w:r>
    </w:p>
    <w:p w:rsidR="00CC73B5" w:rsidRPr="00CC73B5" w:rsidRDefault="00CC73B5" w:rsidP="00CC7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3B5">
        <w:rPr>
          <w:rFonts w:ascii="Times New Roman" w:hAnsi="Times New Roman"/>
          <w:sz w:val="28"/>
          <w:szCs w:val="28"/>
        </w:rPr>
        <w:t xml:space="preserve">В общем объеме доходов поступивших в 1 квартале 2022 года  </w:t>
      </w:r>
      <w:r w:rsidRPr="00CC73B5">
        <w:rPr>
          <w:rFonts w:ascii="Times New Roman" w:hAnsi="Times New Roman"/>
          <w:i/>
          <w:sz w:val="28"/>
          <w:szCs w:val="28"/>
        </w:rPr>
        <w:t>неналоговые доходы</w:t>
      </w:r>
      <w:r w:rsidRPr="00CC73B5">
        <w:rPr>
          <w:rFonts w:ascii="Times New Roman" w:hAnsi="Times New Roman"/>
          <w:sz w:val="28"/>
          <w:szCs w:val="28"/>
        </w:rPr>
        <w:t xml:space="preserve"> составляют 1 688,7 тыс. рублей или 15,6% к утвержденным назначениям. По сравнению с аналогичным периодом 2021 года объем неналоговых доходов  уменьшился на 2 519,2  тыс.  рублей, снижение составило 59,9%.</w:t>
      </w:r>
    </w:p>
    <w:p w:rsidR="00CC73B5" w:rsidRPr="00CC73B5" w:rsidRDefault="00CC73B5" w:rsidP="00CC7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3B5">
        <w:rPr>
          <w:rFonts w:ascii="Times New Roman" w:hAnsi="Times New Roman"/>
          <w:sz w:val="28"/>
          <w:szCs w:val="28"/>
        </w:rPr>
        <w:t xml:space="preserve">Наибольший удельный вес 48,6% в структуре неналоговых доходов занимают доходы от использования имущества, находящегося в государственной и муниципальной собственности за 1 квартал 2022 года поступили в сумме 821,2 тыс. рублей. Годовые бюджетные назначения по данному доходному источнику исполнены на 12,5%. По сравнению с аналогичным периодом 2021 года объем поступлений значительно уменьшился на 688,0 тыс. рублей или на 45,6%. </w:t>
      </w:r>
    </w:p>
    <w:p w:rsidR="00CC73B5" w:rsidRPr="00CC73B5" w:rsidRDefault="00CC73B5" w:rsidP="00CC7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3B5">
        <w:rPr>
          <w:rFonts w:ascii="Times New Roman" w:hAnsi="Times New Roman"/>
          <w:sz w:val="28"/>
          <w:szCs w:val="28"/>
        </w:rPr>
        <w:t xml:space="preserve">В доходной части районного бюджета объем </w:t>
      </w:r>
      <w:r w:rsidRPr="00CC73B5">
        <w:rPr>
          <w:rFonts w:ascii="Times New Roman" w:hAnsi="Times New Roman"/>
          <w:i/>
          <w:sz w:val="28"/>
          <w:szCs w:val="28"/>
        </w:rPr>
        <w:t>безвозмездных поступлений</w:t>
      </w:r>
      <w:r w:rsidRPr="00CC73B5">
        <w:rPr>
          <w:rFonts w:ascii="Times New Roman" w:hAnsi="Times New Roman"/>
          <w:sz w:val="28"/>
          <w:szCs w:val="28"/>
        </w:rPr>
        <w:t xml:space="preserve"> (с учетом возврата остатков субсидий, субвенций и иных межбюджетных трансфертов, имеющих целевое назначение прошлых лет)  на 01 апреля 2022 года  составил 192 008,4 тыс. рублей, что составляет 25,5% от </w:t>
      </w:r>
      <w:r w:rsidRPr="00CC73B5">
        <w:rPr>
          <w:rFonts w:ascii="Times New Roman" w:hAnsi="Times New Roman"/>
          <w:sz w:val="28"/>
          <w:szCs w:val="28"/>
        </w:rPr>
        <w:lastRenderedPageBreak/>
        <w:t xml:space="preserve">объема запланированных назначений на 2022 год. По сравнению с  аналогичным периодом 2021 года, объем безвозмездных поступлений увеличился на 10 903,5 тыс. рублей.    </w:t>
      </w:r>
    </w:p>
    <w:p w:rsidR="00CC73B5" w:rsidRPr="00CC73B5" w:rsidRDefault="00CC73B5" w:rsidP="00CC7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3B5">
        <w:rPr>
          <w:rFonts w:ascii="Times New Roman" w:hAnsi="Times New Roman"/>
          <w:sz w:val="28"/>
          <w:szCs w:val="28"/>
        </w:rPr>
        <w:t xml:space="preserve">В структуре безвозмездных поступлений наибольшую долю занимают </w:t>
      </w:r>
      <w:r w:rsidRPr="00CC73B5">
        <w:rPr>
          <w:rFonts w:ascii="Times New Roman" w:hAnsi="Times New Roman"/>
          <w:sz w:val="28"/>
          <w:szCs w:val="28"/>
          <w:u w:val="single"/>
        </w:rPr>
        <w:t>субвенции</w:t>
      </w:r>
      <w:r w:rsidRPr="00CC73B5">
        <w:rPr>
          <w:rFonts w:ascii="Times New Roman" w:hAnsi="Times New Roman"/>
          <w:sz w:val="28"/>
          <w:szCs w:val="28"/>
        </w:rPr>
        <w:t xml:space="preserve"> - 58,5%, или 112 400,6 тыс. рублей (исполнение 23,9 %). Объем субвенции по сравнению с  аналогичным периодом  2021 года  уменьшился на 4 275,8  тыс. рублей или на 3,7%.</w:t>
      </w:r>
    </w:p>
    <w:p w:rsidR="00CC73B5" w:rsidRPr="00CC73B5" w:rsidRDefault="00CC73B5" w:rsidP="00CC7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3B5">
        <w:rPr>
          <w:rFonts w:ascii="Times New Roman" w:hAnsi="Times New Roman"/>
          <w:sz w:val="28"/>
          <w:szCs w:val="28"/>
        </w:rPr>
        <w:t xml:space="preserve">В составе группы «Субвенции бюджетам субъектов Российской Федерации и муниципальных образований» 95,0% занимают </w:t>
      </w:r>
      <w:r w:rsidRPr="00CC73B5">
        <w:rPr>
          <w:rFonts w:ascii="Times New Roman" w:hAnsi="Times New Roman"/>
          <w:i/>
          <w:sz w:val="28"/>
          <w:szCs w:val="28"/>
        </w:rPr>
        <w:t>субвенции  местным бюджетам на выполнение передаваемых полномочий субъектов Российской Федерации</w:t>
      </w:r>
      <w:r w:rsidRPr="00CC73B5">
        <w:rPr>
          <w:rFonts w:ascii="Times New Roman" w:hAnsi="Times New Roman"/>
          <w:sz w:val="28"/>
          <w:szCs w:val="28"/>
        </w:rPr>
        <w:t xml:space="preserve">, поступившие в сумме 106 739,7 тыс. рублей, исполнение 24,7%. </w:t>
      </w:r>
    </w:p>
    <w:p w:rsidR="00CC73B5" w:rsidRPr="00CC73B5" w:rsidRDefault="00CC73B5" w:rsidP="00CC7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3B5">
        <w:rPr>
          <w:rFonts w:ascii="Times New Roman" w:hAnsi="Times New Roman"/>
          <w:i/>
          <w:sz w:val="28"/>
          <w:szCs w:val="28"/>
        </w:rPr>
        <w:t>Субвенции бюджетам на государственную регистрацию актов гражданского состояния</w:t>
      </w:r>
      <w:r w:rsidRPr="00CC73B5">
        <w:rPr>
          <w:rFonts w:ascii="Times New Roman" w:hAnsi="Times New Roman"/>
          <w:sz w:val="28"/>
          <w:szCs w:val="28"/>
        </w:rPr>
        <w:t xml:space="preserve"> составили 368,2 тыс. рублей, исполнение 18,4%.</w:t>
      </w:r>
    </w:p>
    <w:p w:rsidR="00CC73B5" w:rsidRPr="00CC73B5" w:rsidRDefault="00CC73B5" w:rsidP="00CC7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3B5">
        <w:rPr>
          <w:rFonts w:ascii="Times New Roman" w:hAnsi="Times New Roman"/>
          <w:i/>
          <w:sz w:val="28"/>
          <w:szCs w:val="28"/>
        </w:rPr>
        <w:t>Субвенции на ежемесячное денежное вознаграждение за классное руководство педагогическим работникам</w:t>
      </w:r>
      <w:r w:rsidRPr="00CC73B5">
        <w:rPr>
          <w:rFonts w:ascii="Times New Roman" w:hAnsi="Times New Roman"/>
          <w:sz w:val="28"/>
          <w:szCs w:val="28"/>
        </w:rPr>
        <w:t xml:space="preserve"> выполнены на 25,0% от плановых назначений в сумме 5 292,7 тыс. рублей.</w:t>
      </w:r>
    </w:p>
    <w:p w:rsidR="00CC73B5" w:rsidRPr="00CC73B5" w:rsidRDefault="00CC73B5" w:rsidP="00CC7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3B5">
        <w:rPr>
          <w:rFonts w:ascii="Times New Roman" w:hAnsi="Times New Roman"/>
          <w:sz w:val="28"/>
          <w:szCs w:val="28"/>
        </w:rPr>
        <w:t xml:space="preserve">Объем </w:t>
      </w:r>
      <w:r w:rsidRPr="00CC73B5">
        <w:rPr>
          <w:rFonts w:ascii="Times New Roman" w:hAnsi="Times New Roman"/>
          <w:sz w:val="28"/>
          <w:szCs w:val="28"/>
          <w:u w:val="single"/>
        </w:rPr>
        <w:t>дотации</w:t>
      </w:r>
      <w:r w:rsidRPr="00CC73B5">
        <w:rPr>
          <w:rFonts w:ascii="Times New Roman" w:hAnsi="Times New Roman"/>
          <w:sz w:val="28"/>
          <w:szCs w:val="28"/>
        </w:rPr>
        <w:t xml:space="preserve"> составил 63 805,2 тыс. рублей или 25,0% от утвержденного годового плана. По сравнению с аналогичным периодом  2021 года, объем  поступлений дотации  увеличился на 6 227,1 тыс. рублей. </w:t>
      </w:r>
    </w:p>
    <w:p w:rsidR="00CC73B5" w:rsidRPr="00CC73B5" w:rsidRDefault="00CC73B5" w:rsidP="00CC7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3B5">
        <w:rPr>
          <w:rFonts w:ascii="Times New Roman" w:hAnsi="Times New Roman"/>
          <w:sz w:val="28"/>
          <w:szCs w:val="28"/>
        </w:rPr>
        <w:t>В составе группы «Дотации бюджетам субъектов Российской Федерации и муниципальных образований»  75,2%  занимают</w:t>
      </w:r>
      <w:r w:rsidRPr="00CC73B5">
        <w:rPr>
          <w:rFonts w:ascii="Times New Roman" w:hAnsi="Times New Roman"/>
          <w:i/>
          <w:sz w:val="28"/>
          <w:szCs w:val="28"/>
        </w:rPr>
        <w:t xml:space="preserve"> дотации на выравнивание уровня бюджетной обеспеченности</w:t>
      </w:r>
      <w:r w:rsidRPr="00CC73B5">
        <w:rPr>
          <w:rFonts w:ascii="Times New Roman" w:hAnsi="Times New Roman"/>
          <w:sz w:val="28"/>
          <w:szCs w:val="28"/>
        </w:rPr>
        <w:t>,</w:t>
      </w:r>
      <w:r w:rsidRPr="00CC73B5">
        <w:rPr>
          <w:rFonts w:ascii="Times New Roman" w:hAnsi="Times New Roman"/>
          <w:i/>
          <w:sz w:val="28"/>
          <w:szCs w:val="28"/>
        </w:rPr>
        <w:t xml:space="preserve"> </w:t>
      </w:r>
      <w:r w:rsidRPr="00CC73B5">
        <w:rPr>
          <w:rFonts w:ascii="Times New Roman" w:hAnsi="Times New Roman"/>
          <w:sz w:val="28"/>
          <w:szCs w:val="28"/>
        </w:rPr>
        <w:t xml:space="preserve">поступившие  в сумме 47 957,1 тыс. рублей. </w:t>
      </w:r>
    </w:p>
    <w:p w:rsidR="00CC73B5" w:rsidRPr="00CC73B5" w:rsidRDefault="00CC73B5" w:rsidP="00CC7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3B5">
        <w:rPr>
          <w:rFonts w:ascii="Times New Roman" w:hAnsi="Times New Roman"/>
          <w:sz w:val="28"/>
          <w:szCs w:val="28"/>
        </w:rPr>
        <w:t>Сумма</w:t>
      </w:r>
      <w:r w:rsidRPr="00CC73B5">
        <w:rPr>
          <w:rFonts w:ascii="Times New Roman" w:hAnsi="Times New Roman"/>
          <w:i/>
          <w:sz w:val="28"/>
          <w:szCs w:val="28"/>
        </w:rPr>
        <w:t xml:space="preserve"> дотации  бюджетам на поддержку мер по  обеспечению сбалансированности бюджетов</w:t>
      </w:r>
      <w:r w:rsidRPr="00CC73B5">
        <w:rPr>
          <w:rFonts w:ascii="Times New Roman" w:hAnsi="Times New Roman"/>
          <w:sz w:val="28"/>
          <w:szCs w:val="28"/>
        </w:rPr>
        <w:t xml:space="preserve"> составила 15 848,1 тыс. рублей. </w:t>
      </w:r>
    </w:p>
    <w:p w:rsidR="00CC73B5" w:rsidRPr="00CC73B5" w:rsidRDefault="00CC73B5" w:rsidP="00CC7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3B5">
        <w:rPr>
          <w:rFonts w:ascii="Times New Roman" w:hAnsi="Times New Roman"/>
          <w:sz w:val="28"/>
          <w:szCs w:val="28"/>
          <w:u w:val="single"/>
        </w:rPr>
        <w:t>Субсидии</w:t>
      </w:r>
      <w:r w:rsidRPr="00CC73B5">
        <w:rPr>
          <w:rFonts w:ascii="Times New Roman" w:hAnsi="Times New Roman"/>
          <w:sz w:val="28"/>
          <w:szCs w:val="28"/>
        </w:rPr>
        <w:t xml:space="preserve"> поступили в сумме 15 801,2 тыс. рублей, что составляет 56,3% от плановых назначений, которые направлены на организацию бесплатного питания, создание и обеспечение функционирования центров образования естественнонаучной и технологической направленностей, создание модельных муниципальных библиотек, обеспечение условий для функционирования центров «Точка роста».</w:t>
      </w:r>
    </w:p>
    <w:p w:rsidR="00CC73B5" w:rsidRPr="00CC73B5" w:rsidRDefault="00CC73B5" w:rsidP="00CC7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3B5">
        <w:rPr>
          <w:rFonts w:ascii="Times New Roman" w:hAnsi="Times New Roman"/>
          <w:sz w:val="28"/>
          <w:szCs w:val="28"/>
          <w:u w:val="single"/>
        </w:rPr>
        <w:t xml:space="preserve">Доходы от возврата остатков субсидий, субвенций и </w:t>
      </w:r>
      <w:proofErr w:type="gramStart"/>
      <w:r w:rsidRPr="00CC73B5">
        <w:rPr>
          <w:rFonts w:ascii="Times New Roman" w:hAnsi="Times New Roman"/>
          <w:sz w:val="28"/>
          <w:szCs w:val="28"/>
          <w:u w:val="single"/>
        </w:rPr>
        <w:t xml:space="preserve">иных межбюджетных трансфертов, имеющих целевое назначение прошлых лет </w:t>
      </w:r>
      <w:r w:rsidRPr="00CC73B5">
        <w:rPr>
          <w:rFonts w:ascii="Times New Roman" w:hAnsi="Times New Roman"/>
          <w:sz w:val="28"/>
          <w:szCs w:val="28"/>
        </w:rPr>
        <w:t xml:space="preserve"> поступили</w:t>
      </w:r>
      <w:proofErr w:type="gramEnd"/>
      <w:r w:rsidRPr="00CC73B5">
        <w:rPr>
          <w:rFonts w:ascii="Times New Roman" w:hAnsi="Times New Roman"/>
          <w:sz w:val="28"/>
          <w:szCs w:val="28"/>
        </w:rPr>
        <w:t xml:space="preserve"> в районный бюджет в сумме 2 833,0 тыс. рублей. Плановые назначения по данному показателю отсутствуют. </w:t>
      </w:r>
    </w:p>
    <w:p w:rsidR="00CC73B5" w:rsidRPr="00CC73B5" w:rsidRDefault="00CC73B5" w:rsidP="00CC7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3B5">
        <w:rPr>
          <w:rFonts w:ascii="Times New Roman" w:hAnsi="Times New Roman"/>
          <w:sz w:val="28"/>
          <w:szCs w:val="28"/>
          <w:u w:val="single"/>
        </w:rPr>
        <w:t>Возврат остатков прошлых лет</w:t>
      </w:r>
      <w:r w:rsidRPr="00CC73B5">
        <w:rPr>
          <w:rFonts w:ascii="Times New Roman" w:hAnsi="Times New Roman"/>
          <w:sz w:val="28"/>
          <w:szCs w:val="28"/>
        </w:rPr>
        <w:t>, имеющих целевое назначение, уменьшил сумму безвозмездных поступлений на 2 831,6 тыс. рублей.</w:t>
      </w:r>
    </w:p>
    <w:p w:rsidR="00CC73B5" w:rsidRPr="00CC73B5" w:rsidRDefault="00CC73B5" w:rsidP="00CC7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3B5">
        <w:rPr>
          <w:rFonts w:ascii="Times New Roman" w:hAnsi="Times New Roman"/>
          <w:sz w:val="28"/>
          <w:szCs w:val="28"/>
        </w:rPr>
        <w:t xml:space="preserve">Согласно отчету бюджетные ассигнования на 01 апреля 2022 года по расходам исполнены в сумме 217 367,5 тыс. рублей или 20,4% плановых годовых назначений. По сравнению с аналогичным периодом 2021 года, расходы районного бюджета увеличились на 19 134,6 тыс. рублей (прирост составил 9,7%).    </w:t>
      </w:r>
    </w:p>
    <w:p w:rsidR="00CC73B5" w:rsidRPr="00CC73B5" w:rsidRDefault="00CC73B5" w:rsidP="00CC73B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C73B5" w:rsidRDefault="00CC73B5" w:rsidP="00CC73B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55DF6">
        <w:rPr>
          <w:rFonts w:ascii="Times New Roman" w:hAnsi="Times New Roman"/>
          <w:i/>
          <w:sz w:val="28"/>
          <w:szCs w:val="28"/>
        </w:rPr>
        <w:lastRenderedPageBreak/>
        <w:t>За  1 квартал 2022 года сложилась следующая структура расходов районного бюджета.</w:t>
      </w:r>
    </w:p>
    <w:p w:rsidR="00CC73B5" w:rsidRPr="00155DF6" w:rsidRDefault="00CC73B5" w:rsidP="00CC73B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Look w:val="04A0"/>
      </w:tblPr>
      <w:tblGrid>
        <w:gridCol w:w="1101"/>
        <w:gridCol w:w="3685"/>
        <w:gridCol w:w="2126"/>
        <w:gridCol w:w="2659"/>
      </w:tblGrid>
      <w:tr w:rsidR="00CC73B5" w:rsidRPr="00CC73B5" w:rsidTr="000B454F">
        <w:trPr>
          <w:trHeight w:val="59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Раздел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Наименование раздела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 xml:space="preserve">Расходы бюджета </w:t>
            </w:r>
          </w:p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 xml:space="preserve">Процент от общей суммы расходов (удельный вес) </w:t>
            </w:r>
          </w:p>
        </w:tc>
      </w:tr>
      <w:tr w:rsidR="00CC73B5" w:rsidRPr="00CC73B5" w:rsidTr="000B454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0100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/>
              <w:jc w:val="both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21 698,4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10,0</w:t>
            </w:r>
          </w:p>
        </w:tc>
      </w:tr>
      <w:tr w:rsidR="00CC73B5" w:rsidRPr="00CC73B5" w:rsidTr="000B454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0400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/>
              <w:jc w:val="both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1 883,0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0,9</w:t>
            </w:r>
          </w:p>
        </w:tc>
      </w:tr>
      <w:tr w:rsidR="00CC73B5" w:rsidRPr="00CC73B5" w:rsidTr="000B454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0500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/>
              <w:jc w:val="both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1 017,6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0,5</w:t>
            </w:r>
          </w:p>
        </w:tc>
      </w:tr>
      <w:tr w:rsidR="00CC73B5" w:rsidRPr="00CC73B5" w:rsidTr="000B454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0700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/>
              <w:jc w:val="both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153 332,5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70,5</w:t>
            </w:r>
          </w:p>
        </w:tc>
      </w:tr>
      <w:tr w:rsidR="00CC73B5" w:rsidRPr="00CC73B5" w:rsidTr="000B454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0800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/>
              <w:jc w:val="both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15 906,5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7,3</w:t>
            </w:r>
          </w:p>
        </w:tc>
      </w:tr>
      <w:tr w:rsidR="00CC73B5" w:rsidRPr="00CC73B5" w:rsidTr="000B454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1000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/>
              <w:jc w:val="both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6 331,6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2,9</w:t>
            </w:r>
          </w:p>
        </w:tc>
      </w:tr>
      <w:tr w:rsidR="00CC73B5" w:rsidRPr="00CC73B5" w:rsidTr="000B454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1100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/>
              <w:jc w:val="both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4 598,4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2,1</w:t>
            </w:r>
          </w:p>
        </w:tc>
      </w:tr>
      <w:tr w:rsidR="00CC73B5" w:rsidRPr="00CC73B5" w:rsidTr="000B454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1300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/>
              <w:jc w:val="both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Обслуживание государственного  и муниципального долга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2 741,0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1,3</w:t>
            </w:r>
          </w:p>
        </w:tc>
      </w:tr>
      <w:tr w:rsidR="00CC73B5" w:rsidRPr="00CC73B5" w:rsidTr="000B454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1400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/>
              <w:jc w:val="both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 xml:space="preserve">Межбюджетные трансферты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3B5" w:rsidRPr="00CC73B5" w:rsidRDefault="00CC73B5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9 858,4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3B5" w:rsidRPr="00CC73B5" w:rsidRDefault="00CC73B5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4,5</w:t>
            </w:r>
          </w:p>
        </w:tc>
      </w:tr>
      <w:tr w:rsidR="00CC73B5" w:rsidRPr="00CC73B5" w:rsidTr="000B454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3B5" w:rsidRPr="00CC73B5" w:rsidRDefault="00CC73B5" w:rsidP="000B4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217 367,5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100,0</w:t>
            </w:r>
          </w:p>
        </w:tc>
      </w:tr>
    </w:tbl>
    <w:p w:rsidR="00CC73B5" w:rsidRDefault="00CC73B5" w:rsidP="00CC7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C73B5" w:rsidRPr="00DC6248" w:rsidRDefault="00CC73B5" w:rsidP="00CC73B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CC73B5" w:rsidRPr="00EB6153" w:rsidRDefault="00CC73B5" w:rsidP="00CC7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153">
        <w:rPr>
          <w:rFonts w:ascii="Times New Roman" w:hAnsi="Times New Roman"/>
          <w:sz w:val="28"/>
          <w:szCs w:val="28"/>
        </w:rPr>
        <w:t>Анализ исполнения расходной части  бюджета  за 1  квартал 2022 года приведен в таблице.</w:t>
      </w:r>
    </w:p>
    <w:p w:rsidR="00CC73B5" w:rsidRDefault="00CC73B5" w:rsidP="00CC73B5">
      <w:pPr>
        <w:spacing w:after="0" w:line="240" w:lineRule="auto"/>
        <w:ind w:firstLine="284"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W w:w="9750" w:type="dxa"/>
        <w:tblLayout w:type="fixed"/>
        <w:tblLook w:val="04A0"/>
      </w:tblPr>
      <w:tblGrid>
        <w:gridCol w:w="3227"/>
        <w:gridCol w:w="1417"/>
        <w:gridCol w:w="1418"/>
        <w:gridCol w:w="1417"/>
        <w:gridCol w:w="854"/>
        <w:gridCol w:w="1417"/>
      </w:tblGrid>
      <w:tr w:rsidR="00CC73B5" w:rsidRPr="00CC73B5" w:rsidTr="000B454F">
        <w:tc>
          <w:tcPr>
            <w:tcW w:w="32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Наименование разделов, подразделов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 xml:space="preserve">Исполнение </w:t>
            </w:r>
          </w:p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 xml:space="preserve">за </w:t>
            </w:r>
          </w:p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 квартал</w:t>
            </w:r>
          </w:p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 xml:space="preserve"> 2021 года</w:t>
            </w:r>
          </w:p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 xml:space="preserve"> ( тыс. руб.)</w:t>
            </w:r>
          </w:p>
        </w:tc>
        <w:tc>
          <w:tcPr>
            <w:tcW w:w="36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2022 год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 xml:space="preserve">Отношение </w:t>
            </w:r>
            <w:proofErr w:type="spellStart"/>
            <w:r w:rsidRPr="00CC73B5">
              <w:rPr>
                <w:rFonts w:ascii="Times New Roman" w:hAnsi="Times New Roman"/>
              </w:rPr>
              <w:t>показате</w:t>
            </w:r>
            <w:proofErr w:type="spellEnd"/>
            <w:r w:rsidRPr="00CC73B5">
              <w:rPr>
                <w:rFonts w:ascii="Times New Roman" w:hAnsi="Times New Roman"/>
              </w:rPr>
              <w:t>-</w:t>
            </w:r>
          </w:p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 xml:space="preserve">лей </w:t>
            </w:r>
          </w:p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2022/2021г.</w:t>
            </w:r>
          </w:p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 xml:space="preserve">(в </w:t>
            </w:r>
            <w:proofErr w:type="gramStart"/>
            <w:r w:rsidRPr="00CC73B5">
              <w:rPr>
                <w:rFonts w:ascii="Times New Roman" w:hAnsi="Times New Roman"/>
              </w:rPr>
              <w:t>%-</w:t>
            </w:r>
            <w:proofErr w:type="spellStart"/>
            <w:proofErr w:type="gramEnd"/>
            <w:r w:rsidRPr="00CC73B5">
              <w:rPr>
                <w:rFonts w:ascii="Times New Roman" w:hAnsi="Times New Roman"/>
              </w:rPr>
              <w:t>х</w:t>
            </w:r>
            <w:proofErr w:type="spellEnd"/>
            <w:r w:rsidRPr="00CC73B5">
              <w:rPr>
                <w:rFonts w:ascii="Times New Roman" w:hAnsi="Times New Roman"/>
              </w:rPr>
              <w:t>)</w:t>
            </w:r>
          </w:p>
        </w:tc>
      </w:tr>
      <w:tr w:rsidR="00CC73B5" w:rsidRPr="00CC73B5" w:rsidTr="000B454F">
        <w:tc>
          <w:tcPr>
            <w:tcW w:w="32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Утверждено</w:t>
            </w:r>
          </w:p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бюджетной росписью</w:t>
            </w:r>
          </w:p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 xml:space="preserve"> с учетом изменений </w:t>
            </w:r>
          </w:p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Исполнено</w:t>
            </w:r>
          </w:p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 xml:space="preserve">за </w:t>
            </w:r>
          </w:p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 xml:space="preserve">1 квартал </w:t>
            </w:r>
          </w:p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 xml:space="preserve"> (тыс. руб.)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 xml:space="preserve">% </w:t>
            </w:r>
            <w:proofErr w:type="spellStart"/>
            <w:r w:rsidRPr="00CC73B5">
              <w:rPr>
                <w:rFonts w:ascii="Times New Roman" w:hAnsi="Times New Roman"/>
              </w:rPr>
              <w:t>испол</w:t>
            </w:r>
            <w:proofErr w:type="spellEnd"/>
          </w:p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нения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C73B5" w:rsidRPr="00CC73B5" w:rsidTr="000B454F">
        <w:trPr>
          <w:trHeight w:val="333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Всего расходы бюджета: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198 232,9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1 063 973,3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217 367,5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20,4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109,7</w:t>
            </w:r>
          </w:p>
        </w:tc>
      </w:tr>
      <w:tr w:rsidR="00CC73B5" w:rsidRPr="00CC73B5" w:rsidTr="000B454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3B5" w:rsidRPr="00CC73B5" w:rsidRDefault="00CC73B5" w:rsidP="000B454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3B5" w:rsidRPr="00CC73B5" w:rsidRDefault="00CC73B5" w:rsidP="000B454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3B5" w:rsidRPr="00CC73B5" w:rsidRDefault="00CC73B5" w:rsidP="000B454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3B5" w:rsidRPr="00CC73B5" w:rsidRDefault="00CC73B5" w:rsidP="000B454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3B5" w:rsidRPr="00CC73B5" w:rsidRDefault="00CC73B5" w:rsidP="000B454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C73B5" w:rsidRPr="00CC73B5" w:rsidTr="000B454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 xml:space="preserve">Общегосударственные вопросы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19 981,4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91 065,9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21 698,4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23,8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108,6</w:t>
            </w:r>
          </w:p>
        </w:tc>
      </w:tr>
      <w:tr w:rsidR="00CC73B5" w:rsidRPr="00CC73B5" w:rsidTr="000B454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630,4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2 105,7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477,5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22,7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75,7</w:t>
            </w:r>
          </w:p>
        </w:tc>
      </w:tr>
      <w:tr w:rsidR="00CC73B5" w:rsidRPr="00CC73B5" w:rsidTr="000B454F">
        <w:trPr>
          <w:trHeight w:val="273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-функционирование законодательных  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327,4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1 785,9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321,4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98,2</w:t>
            </w:r>
          </w:p>
        </w:tc>
      </w:tr>
      <w:tr w:rsidR="00CC73B5" w:rsidRPr="00CC73B5" w:rsidTr="000B454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 xml:space="preserve"> -функционирование Правительства Российской Федерации, высших исполнительных органов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5 170,5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22 153,0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5 637,7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25,4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109,0</w:t>
            </w:r>
          </w:p>
        </w:tc>
      </w:tr>
      <w:tr w:rsidR="00CC73B5" w:rsidRPr="00CC73B5" w:rsidTr="000B454F">
        <w:trPr>
          <w:trHeight w:val="239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 судебная система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28,5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</w:t>
            </w:r>
          </w:p>
        </w:tc>
      </w:tr>
      <w:tr w:rsidR="00CC73B5" w:rsidRPr="00CC73B5" w:rsidTr="000B454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 xml:space="preserve">-обеспечение деятельности финансовых, налоговых и таможенных органов и органов </w:t>
            </w:r>
            <w:r w:rsidRPr="00CC73B5">
              <w:rPr>
                <w:rFonts w:ascii="Times New Roman" w:hAnsi="Times New Roman"/>
              </w:rPr>
              <w:lastRenderedPageBreak/>
              <w:t xml:space="preserve">финансового (финансово-бюджетного) надзора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lastRenderedPageBreak/>
              <w:t>2 794,4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10 413,3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2 579,5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24,8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92,3</w:t>
            </w:r>
          </w:p>
        </w:tc>
      </w:tr>
      <w:tr w:rsidR="00CC73B5" w:rsidRPr="00CC73B5" w:rsidTr="000B454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lastRenderedPageBreak/>
              <w:t>- резервные фонды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49,6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</w:t>
            </w:r>
          </w:p>
        </w:tc>
      </w:tr>
      <w:tr w:rsidR="00CC73B5" w:rsidRPr="00CC73B5" w:rsidTr="000B454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 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11 058,7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54 529,9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12 682,3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23,3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114,7</w:t>
            </w:r>
          </w:p>
        </w:tc>
      </w:tr>
      <w:tr w:rsidR="00CC73B5" w:rsidRPr="00CC73B5" w:rsidTr="000B454F">
        <w:trPr>
          <w:trHeight w:val="303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2 293,6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13 021,6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1 883,0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14,5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82,1</w:t>
            </w:r>
          </w:p>
        </w:tc>
      </w:tr>
      <w:tr w:rsidR="00CC73B5" w:rsidRPr="00CC73B5" w:rsidTr="000B454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-сельское хозяйство и рыболовство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760,2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</w:t>
            </w:r>
          </w:p>
        </w:tc>
      </w:tr>
      <w:tr w:rsidR="00CC73B5" w:rsidRPr="00CC73B5" w:rsidTr="000B454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-транспорт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2 245,0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11 095,6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1 817,9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16,4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81,0</w:t>
            </w:r>
          </w:p>
        </w:tc>
      </w:tr>
      <w:tr w:rsidR="00CC73B5" w:rsidRPr="00CC73B5" w:rsidTr="000B454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 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48,6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1 029,8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61,1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5,9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125,7</w:t>
            </w:r>
          </w:p>
        </w:tc>
      </w:tr>
      <w:tr w:rsidR="00CC73B5" w:rsidRPr="00CC73B5" w:rsidTr="000B454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-другие вопросы 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136,0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4,0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2,9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</w:t>
            </w:r>
          </w:p>
        </w:tc>
      </w:tr>
      <w:tr w:rsidR="00CC73B5" w:rsidRPr="00CC73B5" w:rsidTr="000B454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1 058,6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6551,4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1 017,6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15,5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96,1</w:t>
            </w:r>
          </w:p>
        </w:tc>
      </w:tr>
      <w:tr w:rsidR="00CC73B5" w:rsidRPr="00CC73B5" w:rsidTr="000B454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 жилищное хозяйство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19,8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316,1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19,5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6,2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98,5</w:t>
            </w:r>
          </w:p>
        </w:tc>
      </w:tr>
      <w:tr w:rsidR="00CC73B5" w:rsidRPr="00CC73B5" w:rsidTr="000B454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1 038,8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6 235,3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998,1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16,0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96,1</w:t>
            </w:r>
          </w:p>
        </w:tc>
      </w:tr>
      <w:tr w:rsidR="00CC73B5" w:rsidRPr="00CC73B5" w:rsidTr="000B454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140 248,1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727 915,2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153 332,5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21,1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109,3</w:t>
            </w:r>
          </w:p>
        </w:tc>
      </w:tr>
      <w:tr w:rsidR="00CC73B5" w:rsidRPr="00CC73B5" w:rsidTr="000B454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 дошкольное образование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39 103,2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195 181,8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41 765,4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21,4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106,8</w:t>
            </w:r>
          </w:p>
        </w:tc>
      </w:tr>
      <w:tr w:rsidR="00CC73B5" w:rsidRPr="00CC73B5" w:rsidTr="000B454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 общее образование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87 898,1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464 527,3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98 617,5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21,2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112,2</w:t>
            </w:r>
          </w:p>
        </w:tc>
      </w:tr>
      <w:tr w:rsidR="00CC73B5" w:rsidRPr="00CC73B5" w:rsidTr="000B454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-дополнительное образование детей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11 348,2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57 319,3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11 127,0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19,4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98,1</w:t>
            </w:r>
          </w:p>
        </w:tc>
      </w:tr>
      <w:tr w:rsidR="00CC73B5" w:rsidRPr="00CC73B5" w:rsidTr="000B454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 молодежная политика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650,2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4 409,9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634,4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14,4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97,6</w:t>
            </w:r>
          </w:p>
        </w:tc>
      </w:tr>
      <w:tr w:rsidR="00CC73B5" w:rsidRPr="00CC73B5" w:rsidTr="000B454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-другие вопросы в области образования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1 248,4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6 476,9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1 188,2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18,3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95,2</w:t>
            </w:r>
          </w:p>
        </w:tc>
      </w:tr>
      <w:tr w:rsidR="00CC73B5" w:rsidRPr="00CC73B5" w:rsidTr="000B454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12 155,8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66 898,5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15 906,5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23,8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130,9</w:t>
            </w:r>
          </w:p>
        </w:tc>
      </w:tr>
      <w:tr w:rsidR="00CC73B5" w:rsidRPr="00CC73B5" w:rsidTr="000B454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-культура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11 617,9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64 481,6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15 394,7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23,9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132,5</w:t>
            </w:r>
          </w:p>
        </w:tc>
      </w:tr>
      <w:tr w:rsidR="00CC73B5" w:rsidRPr="00CC73B5" w:rsidTr="000B454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537,9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2 416,9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511,8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21,2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95,1</w:t>
            </w:r>
          </w:p>
        </w:tc>
      </w:tr>
      <w:tr w:rsidR="00CC73B5" w:rsidRPr="00CC73B5" w:rsidTr="000B454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6 271,4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74 900,6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6 331,6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8,5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101,0</w:t>
            </w:r>
          </w:p>
        </w:tc>
      </w:tr>
      <w:tr w:rsidR="00CC73B5" w:rsidRPr="00CC73B5" w:rsidTr="000B454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-пенсионное обеспечение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1 618,7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6 489,9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1 595,2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24,6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98,5</w:t>
            </w:r>
          </w:p>
        </w:tc>
      </w:tr>
      <w:tr w:rsidR="00CC73B5" w:rsidRPr="00CC73B5" w:rsidTr="000B454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-социальное обеспечение населения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565,4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2 270,0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561,2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24,7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99,3</w:t>
            </w:r>
          </w:p>
        </w:tc>
      </w:tr>
      <w:tr w:rsidR="00CC73B5" w:rsidRPr="00CC73B5" w:rsidTr="000B454F">
        <w:trPr>
          <w:trHeight w:val="171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-охрана семьи и детства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3 537,1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62 672,8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3 569,9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5,7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100,9</w:t>
            </w:r>
          </w:p>
        </w:tc>
      </w:tr>
      <w:tr w:rsidR="00CC73B5" w:rsidRPr="00CC73B5" w:rsidTr="000B454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 другие вопросы в области социальной   политики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550,2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3 467,9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605,3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17,5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110,0</w:t>
            </w:r>
          </w:p>
        </w:tc>
      </w:tr>
      <w:tr w:rsidR="00CC73B5" w:rsidRPr="00CC73B5" w:rsidTr="000B454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4 166,6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25 600,8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4 598,4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18,0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110,4</w:t>
            </w:r>
          </w:p>
        </w:tc>
      </w:tr>
      <w:tr w:rsidR="00CC73B5" w:rsidRPr="00CC73B5" w:rsidTr="000B454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 физическая культура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4 166,6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25 281,1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4 598,4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18,2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110,4</w:t>
            </w:r>
          </w:p>
        </w:tc>
      </w:tr>
      <w:tr w:rsidR="00CC73B5" w:rsidRPr="00CC73B5" w:rsidTr="000B454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 xml:space="preserve">-спорт высших достижений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319,7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</w:t>
            </w:r>
          </w:p>
        </w:tc>
      </w:tr>
      <w:tr w:rsidR="00CC73B5" w:rsidRPr="00CC73B5" w:rsidTr="000B454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Обслуживание государственного муниципального долга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2 746,7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20 059,1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2 741,0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13,7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99,8</w:t>
            </w:r>
          </w:p>
        </w:tc>
      </w:tr>
      <w:tr w:rsidR="00CC73B5" w:rsidRPr="00CC73B5" w:rsidTr="000B454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9 310,7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37 960,2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9 858,4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26,0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105,9</w:t>
            </w:r>
          </w:p>
        </w:tc>
      </w:tr>
      <w:tr w:rsidR="00CC73B5" w:rsidRPr="00CC73B5" w:rsidTr="000B454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CC73B5">
              <w:rPr>
                <w:rFonts w:ascii="Times New Roman" w:hAnsi="Times New Roman"/>
              </w:rPr>
              <w:t xml:space="preserve">-дотации на выравнивание бюджетной обеспеченности субъектов Российской Федерации и муниципальных образований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9 310,7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37 469,2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9 367,4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100,6</w:t>
            </w:r>
          </w:p>
        </w:tc>
      </w:tr>
      <w:tr w:rsidR="00CC73B5" w:rsidRPr="00CC73B5" w:rsidTr="000B454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CC73B5">
              <w:rPr>
                <w:rFonts w:ascii="Times New Roman" w:hAnsi="Times New Roman"/>
              </w:rPr>
              <w:lastRenderedPageBreak/>
              <w:t xml:space="preserve">-прочие межбюджетные трансферты общего характера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491,0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491,0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</w:t>
            </w:r>
          </w:p>
        </w:tc>
      </w:tr>
    </w:tbl>
    <w:p w:rsidR="00CC73B5" w:rsidRPr="009846B6" w:rsidRDefault="00CC73B5" w:rsidP="00CC73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 w:rsidRPr="009846B6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</w:p>
    <w:p w:rsidR="00CC73B5" w:rsidRPr="009846B6" w:rsidRDefault="00CC73B5" w:rsidP="00CC7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A36A5">
        <w:rPr>
          <w:rFonts w:ascii="Times New Roman" w:hAnsi="Times New Roman"/>
          <w:sz w:val="28"/>
          <w:szCs w:val="28"/>
        </w:rPr>
        <w:t>В сравнении с показателями исполнения расходов бюджета за 1 квартал 2021 года, в 1 квартале 2022 году объем финансирования вырос по шести разделам: «Общегосударственные вопросы» на 8,6%, «Образование» на 9,3%, «Культура и кинематография» на 30,9%, «Социальная политика» - 1,0%, «Физическая культура  и спорт» - 10,4%, «Межбюджетные трансферты общего характера бюджетам бюджетной системы Российской Федерации» на 5,9%. По остальным разделам объем финансирования уменьшился: «Национальная экономика» - 17,9%, «Жилищно-коммунальное хозяйство» на 3,9%, «Обслуживание государственного и муниципального  долга» - 0,2%.</w:t>
      </w:r>
    </w:p>
    <w:p w:rsidR="00CC73B5" w:rsidRPr="002A36A5" w:rsidRDefault="00CC73B5" w:rsidP="00CC7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6A5">
        <w:rPr>
          <w:rFonts w:ascii="Times New Roman" w:hAnsi="Times New Roman"/>
          <w:sz w:val="28"/>
          <w:szCs w:val="28"/>
        </w:rPr>
        <w:t xml:space="preserve">Бюджет района, как и в предыдущие годы, в отчетном периоде социально ориентирован. Доля расходов на социально-культурную сферу составила 82,9%. Из общей суммы расходов финансирование социально-культурной сферы составило 180 169,0 тыс. рублей, что на 17 327,1 тыс. рублей выше уровня 1 квартала 2021 года, что в основном связано с увеличением кассовых расходов на образование. </w:t>
      </w:r>
    </w:p>
    <w:p w:rsidR="00CC73B5" w:rsidRPr="002A36A5" w:rsidRDefault="00CC73B5" w:rsidP="00CC7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6A5">
        <w:rPr>
          <w:rFonts w:ascii="Times New Roman" w:hAnsi="Times New Roman"/>
          <w:sz w:val="28"/>
          <w:szCs w:val="28"/>
        </w:rPr>
        <w:t>На основании проведенного анализа исполнения расходной части бюджета за 1 квартал 2022 года установлено следующее:</w:t>
      </w:r>
    </w:p>
    <w:p w:rsidR="00CC73B5" w:rsidRPr="006B72F0" w:rsidRDefault="00CC73B5" w:rsidP="00CC7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2F0">
        <w:rPr>
          <w:rFonts w:ascii="Times New Roman" w:hAnsi="Times New Roman"/>
          <w:sz w:val="28"/>
          <w:szCs w:val="28"/>
        </w:rPr>
        <w:t xml:space="preserve">За 1 квартал 2022 года бюджет характеризуется превышением доходов над </w:t>
      </w:r>
      <w:r w:rsidRPr="00CC73B5">
        <w:rPr>
          <w:rFonts w:ascii="Times New Roman" w:hAnsi="Times New Roman"/>
          <w:sz w:val="28"/>
          <w:szCs w:val="28"/>
        </w:rPr>
        <w:t>расходами  (профицит) в сумме  18 456,5 тыс. рублей.</w:t>
      </w:r>
    </w:p>
    <w:p w:rsidR="00BD4212" w:rsidRPr="00CC73B5" w:rsidRDefault="00BD4212" w:rsidP="006359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D4212" w:rsidRPr="00CC73B5" w:rsidRDefault="00BD4212" w:rsidP="00BD4212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 w:rsidRPr="00CC73B5">
        <w:rPr>
          <w:rFonts w:ascii="Times New Roman" w:hAnsi="Times New Roman"/>
          <w:b/>
          <w:noProof/>
          <w:sz w:val="28"/>
          <w:szCs w:val="28"/>
        </w:rPr>
        <w:t xml:space="preserve">Информация о результатах финансово-экономической экспертизы </w:t>
      </w:r>
      <w:r w:rsidRPr="00CC73B5">
        <w:rPr>
          <w:rFonts w:ascii="Times New Roman" w:hAnsi="Times New Roman"/>
          <w:b/>
          <w:sz w:val="28"/>
          <w:szCs w:val="28"/>
        </w:rPr>
        <w:t xml:space="preserve">отчета об исполнении бюджета муниципального образования </w:t>
      </w:r>
      <w:r w:rsidR="001C713F" w:rsidRPr="00CC73B5">
        <w:rPr>
          <w:rFonts w:ascii="Times New Roman" w:hAnsi="Times New Roman"/>
          <w:b/>
          <w:sz w:val="28"/>
          <w:szCs w:val="28"/>
        </w:rPr>
        <w:t>Ярцевское городское поселение Ярцевского района</w:t>
      </w:r>
      <w:r w:rsidRPr="00CC73B5">
        <w:rPr>
          <w:rFonts w:ascii="Times New Roman" w:hAnsi="Times New Roman"/>
          <w:b/>
          <w:sz w:val="28"/>
          <w:szCs w:val="28"/>
        </w:rPr>
        <w:t xml:space="preserve"> Смоленской области за 1 квартал 202</w:t>
      </w:r>
      <w:r w:rsidR="00CC73B5" w:rsidRPr="00CC73B5">
        <w:rPr>
          <w:rFonts w:ascii="Times New Roman" w:hAnsi="Times New Roman"/>
          <w:b/>
          <w:sz w:val="28"/>
          <w:szCs w:val="28"/>
        </w:rPr>
        <w:t>2</w:t>
      </w:r>
      <w:r w:rsidRPr="00CC73B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C73B5" w:rsidRPr="00A35AF1" w:rsidRDefault="00CC73B5" w:rsidP="00CC73B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об исполнении бюджета муниципального образования Ярцевское  городское поселение Ярцевского района Смоленской области, утвержден распоряжением Администрации муниципального образования «Ярцевский район» </w:t>
      </w:r>
      <w:r w:rsidRPr="005503BB">
        <w:rPr>
          <w:rFonts w:ascii="Times New Roman" w:hAnsi="Times New Roman"/>
          <w:sz w:val="28"/>
          <w:szCs w:val="28"/>
        </w:rPr>
        <w:t xml:space="preserve">Смоленской области  </w:t>
      </w:r>
      <w:r w:rsidRPr="001929C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18</w:t>
      </w:r>
      <w:r w:rsidRPr="001929C9">
        <w:rPr>
          <w:rFonts w:ascii="Times New Roman" w:hAnsi="Times New Roman"/>
          <w:sz w:val="28"/>
          <w:szCs w:val="28"/>
        </w:rPr>
        <w:t>.04.</w:t>
      </w:r>
      <w:r>
        <w:rPr>
          <w:rFonts w:ascii="Times New Roman" w:hAnsi="Times New Roman"/>
          <w:sz w:val="28"/>
          <w:szCs w:val="28"/>
        </w:rPr>
        <w:t>2022</w:t>
      </w:r>
      <w:r w:rsidRPr="001929C9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223</w:t>
      </w:r>
      <w:r w:rsidRPr="001929C9">
        <w:rPr>
          <w:rFonts w:ascii="Times New Roman" w:hAnsi="Times New Roman"/>
          <w:sz w:val="28"/>
          <w:szCs w:val="28"/>
        </w:rPr>
        <w:t>-р.</w:t>
      </w:r>
    </w:p>
    <w:p w:rsidR="00CC73B5" w:rsidRDefault="00CC73B5" w:rsidP="00CC7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Совета депутатов Ярцевского городского поселения Ярцевского района Смоленской области от 24.12.2021 № 65  «О бюджете муниципального образования Ярцевское городское поселение Ярцевского района Смоленской области на 2022 год и плановый период 2023 и 2024 годов» утверждены основные характеристики бюджета на 2022 год:</w:t>
      </w:r>
    </w:p>
    <w:p w:rsidR="00CC73B5" w:rsidRPr="00CC73B5" w:rsidRDefault="00CC73B5" w:rsidP="00CC7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3B5">
        <w:rPr>
          <w:rFonts w:ascii="Times New Roman" w:hAnsi="Times New Roman"/>
          <w:sz w:val="28"/>
          <w:szCs w:val="28"/>
        </w:rPr>
        <w:t>- общий объем доходов   124 863,5 тыс. рублей;</w:t>
      </w:r>
    </w:p>
    <w:p w:rsidR="00CC73B5" w:rsidRPr="00CC73B5" w:rsidRDefault="00CC73B5" w:rsidP="00CC7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3B5">
        <w:rPr>
          <w:rFonts w:ascii="Times New Roman" w:hAnsi="Times New Roman"/>
          <w:sz w:val="28"/>
          <w:szCs w:val="28"/>
        </w:rPr>
        <w:t>- общий объем  расходов 124 863,5 тыс. рублей.</w:t>
      </w:r>
    </w:p>
    <w:p w:rsidR="00CC73B5" w:rsidRPr="00CC73B5" w:rsidRDefault="00CC73B5" w:rsidP="00CC7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первого квартала в бюджет муниципального образования   Ярцевское городское поселение Ярцевского района Смоленской области   внесены изменения решениями  Совета депутатов Ярцевского городского поселения. В бюджетную роспись на отчетную дату были внесены изменения на основании решения от 25.02.2022 № 06 в результате чего, основные характеристики бюджета на 2022 год по состоянию на 01.04.2022 </w:t>
      </w:r>
      <w:r w:rsidRPr="00CC73B5">
        <w:rPr>
          <w:rFonts w:ascii="Times New Roman" w:hAnsi="Times New Roman"/>
          <w:sz w:val="28"/>
          <w:szCs w:val="28"/>
        </w:rPr>
        <w:t>утверждены в следующих объемах:</w:t>
      </w:r>
    </w:p>
    <w:p w:rsidR="00CC73B5" w:rsidRPr="00CC73B5" w:rsidRDefault="00CC73B5" w:rsidP="00CC7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3B5">
        <w:rPr>
          <w:rFonts w:ascii="Times New Roman" w:hAnsi="Times New Roman"/>
          <w:sz w:val="28"/>
          <w:szCs w:val="28"/>
        </w:rPr>
        <w:lastRenderedPageBreak/>
        <w:t>- общий объем доходов в сумме 204 285,0 тыс. рублей,  с увеличением к первоначально утвержденным назначениям в сумме 79 421,5  тыс. рублей;</w:t>
      </w:r>
    </w:p>
    <w:p w:rsidR="00CC73B5" w:rsidRPr="00CC73B5" w:rsidRDefault="00CC73B5" w:rsidP="00CC7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3B5">
        <w:rPr>
          <w:rFonts w:ascii="Times New Roman" w:hAnsi="Times New Roman"/>
          <w:sz w:val="28"/>
          <w:szCs w:val="28"/>
        </w:rPr>
        <w:t>-общий объем расходов  в сумме 225 307,8 тыс. рублей,  с увеличением к первоначально утвержденным назначениям в сумме 100 444,3 тыс. рублей;</w:t>
      </w:r>
    </w:p>
    <w:p w:rsidR="00CC73B5" w:rsidRPr="00CC73B5" w:rsidRDefault="00CC73B5" w:rsidP="00CC7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3B5">
        <w:rPr>
          <w:rFonts w:ascii="Times New Roman" w:hAnsi="Times New Roman"/>
          <w:sz w:val="28"/>
          <w:szCs w:val="28"/>
        </w:rPr>
        <w:t>- дефицит бюджета в сумме  21 022,8  тыс. рублей.</w:t>
      </w:r>
    </w:p>
    <w:p w:rsidR="00CC73B5" w:rsidRPr="00CC73B5" w:rsidRDefault="00CC73B5" w:rsidP="00CC7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3B5">
        <w:rPr>
          <w:rFonts w:ascii="Times New Roman" w:hAnsi="Times New Roman"/>
          <w:sz w:val="28"/>
          <w:szCs w:val="28"/>
        </w:rPr>
        <w:t xml:space="preserve">Согласно представленному отчету об исполнения бюджета  муниципального образования Ярцевское городское поселение Ярцевского района Смоленской области   общая сумма доходов за 1 квартал 2022 года  составила  16 113,8 тыс. рублей  или  7,9%  от уточненного годового плана. </w:t>
      </w:r>
    </w:p>
    <w:p w:rsidR="00CC73B5" w:rsidRPr="00CC73B5" w:rsidRDefault="00CC73B5" w:rsidP="00CC7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3B5">
        <w:rPr>
          <w:rFonts w:ascii="Times New Roman" w:hAnsi="Times New Roman"/>
          <w:sz w:val="28"/>
          <w:szCs w:val="28"/>
        </w:rPr>
        <w:t>По сравнению с аналогичным периодом  2021 года доходы бюджета   в целом уменьшились на 5 271,8 тыс. рублей или на 24,7%, что связано с уменьшением налоговых и неналоговых доходов на 4 864,4 тыс. рублей, безвозмездные поступления так же уменьшились на 407,3 тыс. рублей.</w:t>
      </w:r>
    </w:p>
    <w:p w:rsidR="00CC73B5" w:rsidRPr="00CC73B5" w:rsidRDefault="00CC73B5" w:rsidP="00CC7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3B5">
        <w:rPr>
          <w:rFonts w:ascii="Times New Roman" w:hAnsi="Times New Roman"/>
          <w:sz w:val="28"/>
          <w:szCs w:val="28"/>
        </w:rPr>
        <w:t xml:space="preserve">Уровень налоговых и неналоговых доходов в общей сумме поступлений составил 82,6%, или 13 307,1 тыс. рублей (12,4% годового плана), безвозмездных поступлений 17,4%, или 2 806,8 тыс. рублей (2,9% годового плана). </w:t>
      </w:r>
    </w:p>
    <w:p w:rsidR="00CC73B5" w:rsidRPr="00CC73B5" w:rsidRDefault="00CC73B5" w:rsidP="00CC7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3B5">
        <w:rPr>
          <w:rFonts w:ascii="Times New Roman" w:hAnsi="Times New Roman"/>
          <w:sz w:val="28"/>
          <w:szCs w:val="28"/>
        </w:rPr>
        <w:t>Анализ исполнения доходной части  бюджета  за 1  квартал 2022 года приведен в таблиц</w:t>
      </w:r>
      <w:r>
        <w:rPr>
          <w:rFonts w:ascii="Times New Roman" w:hAnsi="Times New Roman"/>
          <w:sz w:val="28"/>
          <w:szCs w:val="28"/>
        </w:rPr>
        <w:t>е</w:t>
      </w:r>
      <w:r w:rsidRPr="00CC73B5">
        <w:rPr>
          <w:rFonts w:ascii="Times New Roman" w:hAnsi="Times New Roman"/>
          <w:sz w:val="28"/>
          <w:szCs w:val="28"/>
        </w:rPr>
        <w:t>.</w:t>
      </w:r>
    </w:p>
    <w:p w:rsidR="00CC73B5" w:rsidRPr="00CC73B5" w:rsidRDefault="00CC73B5" w:rsidP="00CC73B5">
      <w:pPr>
        <w:spacing w:after="0" w:line="240" w:lineRule="auto"/>
        <w:ind w:firstLine="284"/>
        <w:jc w:val="right"/>
        <w:rPr>
          <w:rFonts w:ascii="Times New Roman" w:hAnsi="Times New Roman"/>
          <w:i/>
          <w:sz w:val="28"/>
          <w:szCs w:val="28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3085"/>
        <w:gridCol w:w="1418"/>
        <w:gridCol w:w="1275"/>
        <w:gridCol w:w="1276"/>
        <w:gridCol w:w="1276"/>
        <w:gridCol w:w="1417"/>
      </w:tblGrid>
      <w:tr w:rsidR="00CC73B5" w:rsidRPr="00CC73B5" w:rsidTr="000B454F">
        <w:tc>
          <w:tcPr>
            <w:tcW w:w="30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 xml:space="preserve">Исполнение </w:t>
            </w:r>
          </w:p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за 1 квартал 2021 года</w:t>
            </w:r>
          </w:p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 xml:space="preserve"> (тыс. руб.)</w:t>
            </w: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2022 год (по сост. на 01.04.2022г.)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 xml:space="preserve">Отношение </w:t>
            </w:r>
            <w:proofErr w:type="spellStart"/>
            <w:r w:rsidRPr="00CC73B5">
              <w:rPr>
                <w:rFonts w:ascii="Times New Roman" w:hAnsi="Times New Roman"/>
              </w:rPr>
              <w:t>показате</w:t>
            </w:r>
            <w:proofErr w:type="spellEnd"/>
          </w:p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 xml:space="preserve">лей </w:t>
            </w:r>
          </w:p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2022/2021г.</w:t>
            </w:r>
          </w:p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(%)</w:t>
            </w:r>
          </w:p>
        </w:tc>
      </w:tr>
      <w:tr w:rsidR="00CC73B5" w:rsidRPr="00CC73B5" w:rsidTr="000B454F">
        <w:tc>
          <w:tcPr>
            <w:tcW w:w="30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Утвержден</w:t>
            </w:r>
          </w:p>
          <w:p w:rsidR="00CC73B5" w:rsidRPr="00CC73B5" w:rsidRDefault="00CC73B5" w:rsidP="000B454F">
            <w:pPr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 w:rsidRPr="00CC73B5">
              <w:rPr>
                <w:rFonts w:ascii="Times New Roman" w:hAnsi="Times New Roman"/>
              </w:rPr>
              <w:t>ные</w:t>
            </w:r>
            <w:proofErr w:type="spellEnd"/>
            <w:r w:rsidRPr="00CC73B5">
              <w:rPr>
                <w:rFonts w:ascii="Times New Roman" w:hAnsi="Times New Roman"/>
              </w:rPr>
              <w:t xml:space="preserve"> назначения</w:t>
            </w:r>
          </w:p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Исполнено</w:t>
            </w:r>
          </w:p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 xml:space="preserve">% </w:t>
            </w:r>
            <w:proofErr w:type="spellStart"/>
            <w:r w:rsidRPr="00CC73B5">
              <w:rPr>
                <w:rFonts w:ascii="Times New Roman" w:hAnsi="Times New Roman"/>
              </w:rPr>
              <w:t>испол</w:t>
            </w:r>
            <w:proofErr w:type="spellEnd"/>
          </w:p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нения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rPr>
                <w:rFonts w:ascii="Times New Roman" w:hAnsi="Times New Roman"/>
              </w:rPr>
            </w:pPr>
          </w:p>
        </w:tc>
      </w:tr>
      <w:tr w:rsidR="00CC73B5" w:rsidRPr="00CC73B5" w:rsidTr="000B454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Налоговые и неналоговые доходы: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18 171,5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107 108,3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13 307,1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12,4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73,2</w:t>
            </w:r>
          </w:p>
        </w:tc>
      </w:tr>
      <w:tr w:rsidR="00CC73B5" w:rsidRPr="00CC73B5" w:rsidTr="000B454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jc w:val="both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Налоговые доходы: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  <w:i/>
                <w:highlight w:val="yellow"/>
              </w:rPr>
            </w:pPr>
            <w:r w:rsidRPr="00CC73B5">
              <w:rPr>
                <w:rFonts w:ascii="Times New Roman" w:hAnsi="Times New Roman"/>
                <w:i/>
              </w:rPr>
              <w:t>15 303,1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95 223,5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  <w:i/>
                <w:highlight w:val="yellow"/>
              </w:rPr>
            </w:pPr>
            <w:r w:rsidRPr="00CC73B5">
              <w:rPr>
                <w:rFonts w:ascii="Times New Roman" w:hAnsi="Times New Roman"/>
                <w:i/>
              </w:rPr>
              <w:t>11 304,2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  <w:i/>
                <w:highlight w:val="yellow"/>
              </w:rPr>
            </w:pPr>
            <w:r w:rsidRPr="00CC73B5">
              <w:rPr>
                <w:rFonts w:ascii="Times New Roman" w:hAnsi="Times New Roman"/>
                <w:i/>
              </w:rPr>
              <w:t>11,9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  <w:i/>
                <w:highlight w:val="yellow"/>
              </w:rPr>
            </w:pPr>
            <w:r w:rsidRPr="00CC73B5">
              <w:rPr>
                <w:rFonts w:ascii="Times New Roman" w:hAnsi="Times New Roman"/>
                <w:i/>
              </w:rPr>
              <w:t>73,9</w:t>
            </w:r>
          </w:p>
        </w:tc>
      </w:tr>
      <w:tr w:rsidR="00CC73B5" w:rsidRPr="00CC73B5" w:rsidTr="000B454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jc w:val="both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</w:p>
        </w:tc>
      </w:tr>
      <w:tr w:rsidR="00CC73B5" w:rsidRPr="00CC73B5" w:rsidTr="000B454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jc w:val="both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10 314,6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52 492,6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10 946,6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20,9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106,1</w:t>
            </w:r>
          </w:p>
        </w:tc>
      </w:tr>
      <w:tr w:rsidR="00CC73B5" w:rsidRPr="00CC73B5" w:rsidTr="000B454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jc w:val="both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-налоги на товары (работы, услуги), реализуемые на территории РФ (акцизы на топливо, моторные масла и бензин)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1 101,5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5 029,3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1 297,1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25,8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117,8</w:t>
            </w:r>
          </w:p>
        </w:tc>
      </w:tr>
      <w:tr w:rsidR="00CC73B5" w:rsidRPr="00CC73B5" w:rsidTr="000B454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jc w:val="both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-налоги на совокупный доход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13,8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23,1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30,1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130,3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в 2,2 раза</w:t>
            </w:r>
          </w:p>
        </w:tc>
      </w:tr>
      <w:tr w:rsidR="00CC73B5" w:rsidRPr="00CC73B5" w:rsidTr="000B454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jc w:val="both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796,5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9 066,0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-3 122,8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</w:t>
            </w:r>
          </w:p>
        </w:tc>
      </w:tr>
      <w:tr w:rsidR="00CC73B5" w:rsidRPr="00CC73B5" w:rsidTr="000B454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jc w:val="both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-земельный налог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3 076,7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28 612,5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2 153,2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7,5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70,0</w:t>
            </w:r>
          </w:p>
        </w:tc>
      </w:tr>
      <w:tr w:rsidR="00CC73B5" w:rsidRPr="00CC73B5" w:rsidTr="000B454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2 868,4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11 884,8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2 002,9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16,9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69,8</w:t>
            </w:r>
          </w:p>
        </w:tc>
      </w:tr>
      <w:tr w:rsidR="00CC73B5" w:rsidRPr="00CC73B5" w:rsidTr="000B454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jc w:val="both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 xml:space="preserve">-доходы, полученные в виде арендной платы за земельные участки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870,0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4 376,4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313,4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7,2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36,0</w:t>
            </w:r>
          </w:p>
        </w:tc>
      </w:tr>
      <w:tr w:rsidR="00CC73B5" w:rsidRPr="00CC73B5" w:rsidTr="000B454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jc w:val="both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-доходы от сдачи в аренду имущества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1 336,9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5 027,7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1 019,4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20,3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76,3</w:t>
            </w:r>
          </w:p>
        </w:tc>
      </w:tr>
      <w:tr w:rsidR="00CC73B5" w:rsidRPr="00CC73B5" w:rsidTr="000B454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-доходы от эксплуатации и использования имущества, автомобильных дорог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228,6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22,3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</w:t>
            </w:r>
          </w:p>
        </w:tc>
      </w:tr>
      <w:tr w:rsidR="00CC73B5" w:rsidRPr="00CC73B5" w:rsidTr="000B454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 xml:space="preserve"> -прочие поступления от использования имущества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563,7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2 116,0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472,2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22,3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83,8</w:t>
            </w:r>
          </w:p>
        </w:tc>
      </w:tr>
      <w:tr w:rsidR="00CC73B5" w:rsidRPr="00CC73B5" w:rsidTr="000B454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lastRenderedPageBreak/>
              <w:t>-плата,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16,4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15,7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95,7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</w:t>
            </w:r>
          </w:p>
        </w:tc>
      </w:tr>
      <w:tr w:rsidR="00CC73B5" w:rsidRPr="00CC73B5" w:rsidTr="000B454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jc w:val="both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 xml:space="preserve">-доходы от оказания платных услуг (работ) и компенсации затрат государства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25,4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8,1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31,9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</w:t>
            </w:r>
          </w:p>
        </w:tc>
      </w:tr>
      <w:tr w:rsidR="00CC73B5" w:rsidRPr="00CC73B5" w:rsidTr="000B454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jc w:val="both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91,2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86,0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111,7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129,9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122,5</w:t>
            </w:r>
          </w:p>
        </w:tc>
      </w:tr>
      <w:tr w:rsidR="00CC73B5" w:rsidRPr="00CC73B5" w:rsidTr="000B454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jc w:val="both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1,6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8,3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11,4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137,3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в 7,1 раза</w:t>
            </w:r>
          </w:p>
        </w:tc>
      </w:tr>
      <w:tr w:rsidR="00CC73B5" w:rsidRPr="00CC73B5" w:rsidTr="000B454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jc w:val="both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-невыясненные поступления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5,0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</w:t>
            </w:r>
          </w:p>
        </w:tc>
      </w:tr>
      <w:tr w:rsidR="00CC73B5" w:rsidRPr="00CC73B5" w:rsidTr="000B454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jc w:val="both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3 214,1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  <w:i/>
              </w:rPr>
              <w:t>97 176,7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2 806,8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2,9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87,3</w:t>
            </w:r>
          </w:p>
        </w:tc>
      </w:tr>
      <w:tr w:rsidR="00CC73B5" w:rsidRPr="00CC73B5" w:rsidTr="000B454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jc w:val="both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 дотации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3 214,1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11 226,6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2 806,8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87,3</w:t>
            </w:r>
          </w:p>
        </w:tc>
      </w:tr>
      <w:tr w:rsidR="00CC73B5" w:rsidRPr="00CC73B5" w:rsidTr="000B454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jc w:val="both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 субсидии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85 471,5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</w:t>
            </w:r>
          </w:p>
        </w:tc>
      </w:tr>
      <w:tr w:rsidR="00CC73B5" w:rsidRPr="00CC73B5" w:rsidTr="000B454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jc w:val="both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 субвенции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478,6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</w:t>
            </w:r>
          </w:p>
        </w:tc>
      </w:tr>
      <w:tr w:rsidR="00CC73B5" w:rsidRPr="00CC73B5" w:rsidTr="000B454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21 385,6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204 285,0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16 113,8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7,9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75,3</w:t>
            </w:r>
          </w:p>
        </w:tc>
      </w:tr>
    </w:tbl>
    <w:p w:rsidR="00CC73B5" w:rsidRPr="00CC73B5" w:rsidRDefault="00CC73B5" w:rsidP="00CC73B5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CC73B5" w:rsidRPr="00CC73B5" w:rsidRDefault="00CC73B5" w:rsidP="00CC7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3B5">
        <w:rPr>
          <w:rFonts w:ascii="Times New Roman" w:hAnsi="Times New Roman"/>
          <w:sz w:val="28"/>
          <w:szCs w:val="28"/>
        </w:rPr>
        <w:t xml:space="preserve">В общем объеме доходов поступивших в 1 квартале 2022 года налоговые и неналоговые доходы составляют 13 307,1 тыс. рублей,   или  12,4%  от утвержденных на 2022 год бюджетных назначений. </w:t>
      </w:r>
    </w:p>
    <w:p w:rsidR="00CC73B5" w:rsidRPr="00CC73B5" w:rsidRDefault="00CC73B5" w:rsidP="00CC7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3B5">
        <w:rPr>
          <w:rFonts w:ascii="Times New Roman" w:hAnsi="Times New Roman"/>
          <w:sz w:val="28"/>
          <w:szCs w:val="28"/>
        </w:rPr>
        <w:t xml:space="preserve">Поступление </w:t>
      </w:r>
      <w:r w:rsidRPr="00CC73B5">
        <w:rPr>
          <w:rFonts w:ascii="Times New Roman" w:hAnsi="Times New Roman"/>
          <w:i/>
          <w:sz w:val="28"/>
          <w:szCs w:val="28"/>
        </w:rPr>
        <w:t>налоговых доходов</w:t>
      </w:r>
      <w:r w:rsidRPr="00CC73B5">
        <w:rPr>
          <w:rFonts w:ascii="Times New Roman" w:hAnsi="Times New Roman"/>
          <w:sz w:val="28"/>
          <w:szCs w:val="28"/>
        </w:rPr>
        <w:t xml:space="preserve">, по сравнению с аналогичным периодом 2021 года, уменьшилось на  3 998,9  тыс. рублей и составило 11 304,2 тыс.  рублей, что составляет  11,9% от утвержденных назначений. </w:t>
      </w:r>
    </w:p>
    <w:p w:rsidR="00CC73B5" w:rsidRPr="00CC73B5" w:rsidRDefault="00CC73B5" w:rsidP="00CC7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3B5">
        <w:rPr>
          <w:rFonts w:ascii="Times New Roman" w:hAnsi="Times New Roman"/>
          <w:sz w:val="28"/>
          <w:szCs w:val="28"/>
        </w:rPr>
        <w:t>Основными налоговыми доходными источниками местного бюджета являются налог  на доходы физических лиц, удельный вес которого в структуре налоговых доходов составил 96,8% и земельный налог 19,0%.</w:t>
      </w:r>
    </w:p>
    <w:p w:rsidR="00CC73B5" w:rsidRPr="00CC73B5" w:rsidRDefault="00CC73B5" w:rsidP="00CC7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3B5">
        <w:rPr>
          <w:rFonts w:ascii="Times New Roman" w:hAnsi="Times New Roman"/>
          <w:sz w:val="28"/>
          <w:szCs w:val="28"/>
        </w:rPr>
        <w:t xml:space="preserve">Общий объем </w:t>
      </w:r>
      <w:r w:rsidRPr="00CC73B5">
        <w:rPr>
          <w:rFonts w:ascii="Times New Roman" w:hAnsi="Times New Roman"/>
          <w:i/>
          <w:sz w:val="28"/>
          <w:szCs w:val="28"/>
        </w:rPr>
        <w:t>неналоговых доходов</w:t>
      </w:r>
      <w:r w:rsidRPr="00CC73B5">
        <w:rPr>
          <w:rFonts w:ascii="Times New Roman" w:hAnsi="Times New Roman"/>
          <w:sz w:val="28"/>
          <w:szCs w:val="28"/>
        </w:rPr>
        <w:t xml:space="preserve"> в городской бюджет за 1 квартал 2022 года составил 2 002,9 тыс. рублей или 16,9% годового плана.</w:t>
      </w:r>
      <w:r w:rsidRPr="00CC73B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C73B5">
        <w:rPr>
          <w:rFonts w:ascii="Times New Roman" w:hAnsi="Times New Roman"/>
          <w:sz w:val="28"/>
          <w:szCs w:val="28"/>
        </w:rPr>
        <w:t>По сравнению с аналогичным периодом 2021 года поступление неналоговых доходов  уменьшилось  на  865,5 тыс. рублей.</w:t>
      </w:r>
    </w:p>
    <w:p w:rsidR="00CC73B5" w:rsidRDefault="00CC73B5" w:rsidP="002F2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3B5">
        <w:rPr>
          <w:rFonts w:ascii="Times New Roman" w:hAnsi="Times New Roman"/>
          <w:sz w:val="28"/>
          <w:szCs w:val="28"/>
        </w:rPr>
        <w:t>Из неналоговых доходов наибольший объем поступлений 1 871,7 тыс. рублей или 15,9% от утвержденных назначений, составляют</w:t>
      </w:r>
      <w:r w:rsidRPr="00CC73B5">
        <w:rPr>
          <w:rFonts w:ascii="Times New Roman" w:hAnsi="Times New Roman"/>
          <w:sz w:val="24"/>
          <w:szCs w:val="24"/>
        </w:rPr>
        <w:t xml:space="preserve"> </w:t>
      </w:r>
      <w:r w:rsidRPr="00CC73B5">
        <w:rPr>
          <w:rFonts w:ascii="Times New Roman" w:hAnsi="Times New Roman"/>
          <w:sz w:val="28"/>
          <w:szCs w:val="28"/>
        </w:rPr>
        <w:t>доходы от использования имущества, находящегося в государственной и муниципальной собственности.</w:t>
      </w:r>
    </w:p>
    <w:p w:rsidR="00CC73B5" w:rsidRPr="00CC73B5" w:rsidRDefault="00CC73B5" w:rsidP="00CC7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3B5">
        <w:rPr>
          <w:rFonts w:ascii="Times New Roman" w:hAnsi="Times New Roman"/>
          <w:sz w:val="28"/>
          <w:szCs w:val="28"/>
        </w:rPr>
        <w:t xml:space="preserve">За 1 квартал 2022 года были получены </w:t>
      </w:r>
      <w:r w:rsidRPr="00CC73B5">
        <w:rPr>
          <w:rFonts w:ascii="Times New Roman" w:hAnsi="Times New Roman"/>
          <w:i/>
          <w:sz w:val="28"/>
          <w:szCs w:val="28"/>
        </w:rPr>
        <w:t>безвозмездные поступления</w:t>
      </w:r>
      <w:r w:rsidRPr="00CC73B5">
        <w:rPr>
          <w:rFonts w:ascii="Times New Roman" w:hAnsi="Times New Roman"/>
          <w:sz w:val="28"/>
          <w:szCs w:val="28"/>
        </w:rPr>
        <w:t xml:space="preserve"> от  других бюджетов бюджетной системы Российской Федерации в сумме 2 806,8 тыс. рублей, что составляет 2,9% от объема запланированных назначений на 2022 год. По сравнению с  аналогичным периодом  2021 года, объем безвозмездных поступлений уменьшился на 407,3 тыс. рублей. Источниками безвозмездных поступлений послужили:</w:t>
      </w:r>
    </w:p>
    <w:p w:rsidR="00CC73B5" w:rsidRPr="00CC73B5" w:rsidRDefault="00CC73B5" w:rsidP="00CC7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3B5">
        <w:rPr>
          <w:rFonts w:ascii="Times New Roman" w:hAnsi="Times New Roman"/>
          <w:sz w:val="28"/>
          <w:szCs w:val="28"/>
        </w:rPr>
        <w:t>- дотации на выравнивание бюджетной обеспеченности поступили в сумме 2 806,8 тыс. рублей,  исполнение 25,0%.</w:t>
      </w:r>
    </w:p>
    <w:p w:rsidR="00CC73B5" w:rsidRDefault="00CC73B5" w:rsidP="00CC73B5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CC73B5" w:rsidRDefault="00CC73B5" w:rsidP="00CC7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Исполнение городского бюджета по расходам</w:t>
      </w:r>
      <w:r w:rsidRPr="00AF298D">
        <w:rPr>
          <w:rFonts w:ascii="Times New Roman" w:hAnsi="Times New Roman"/>
          <w:sz w:val="28"/>
          <w:szCs w:val="28"/>
        </w:rPr>
        <w:t xml:space="preserve"> за 1 квартал </w:t>
      </w:r>
      <w:r>
        <w:rPr>
          <w:rFonts w:ascii="Times New Roman" w:hAnsi="Times New Roman"/>
          <w:sz w:val="28"/>
          <w:szCs w:val="28"/>
        </w:rPr>
        <w:t>2022</w:t>
      </w:r>
      <w:r w:rsidRPr="00AF298D">
        <w:rPr>
          <w:rFonts w:ascii="Times New Roman" w:hAnsi="Times New Roman"/>
          <w:sz w:val="28"/>
          <w:szCs w:val="28"/>
        </w:rPr>
        <w:t xml:space="preserve"> года </w:t>
      </w:r>
      <w:r w:rsidRPr="00CC73B5">
        <w:rPr>
          <w:rFonts w:ascii="Times New Roman" w:hAnsi="Times New Roman"/>
          <w:sz w:val="28"/>
          <w:szCs w:val="28"/>
        </w:rPr>
        <w:t>составило 26 994,9 тыс. рублей или 9,3% от</w:t>
      </w:r>
      <w:r w:rsidRPr="00AF298D">
        <w:rPr>
          <w:rFonts w:ascii="Times New Roman" w:hAnsi="Times New Roman"/>
          <w:sz w:val="28"/>
          <w:szCs w:val="28"/>
        </w:rPr>
        <w:t xml:space="preserve"> плановых </w:t>
      </w:r>
      <w:r>
        <w:rPr>
          <w:rFonts w:ascii="Times New Roman" w:hAnsi="Times New Roman"/>
          <w:sz w:val="28"/>
          <w:szCs w:val="28"/>
        </w:rPr>
        <w:t xml:space="preserve"> уточненных </w:t>
      </w:r>
      <w:r w:rsidRPr="00AF298D">
        <w:rPr>
          <w:rFonts w:ascii="Times New Roman" w:hAnsi="Times New Roman"/>
          <w:sz w:val="28"/>
          <w:szCs w:val="28"/>
        </w:rPr>
        <w:t>годовых назначений</w:t>
      </w:r>
      <w:r>
        <w:rPr>
          <w:rFonts w:ascii="Times New Roman" w:hAnsi="Times New Roman"/>
          <w:sz w:val="28"/>
          <w:szCs w:val="28"/>
        </w:rPr>
        <w:t>.</w:t>
      </w:r>
    </w:p>
    <w:p w:rsidR="00CC73B5" w:rsidRPr="00FD235D" w:rsidRDefault="00CC73B5" w:rsidP="00CC7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35D">
        <w:rPr>
          <w:rFonts w:ascii="Times New Roman" w:hAnsi="Times New Roman"/>
          <w:sz w:val="28"/>
          <w:szCs w:val="28"/>
        </w:rPr>
        <w:t xml:space="preserve">По сравнению с  аналогичным периодом </w:t>
      </w:r>
      <w:r>
        <w:rPr>
          <w:rFonts w:ascii="Times New Roman" w:hAnsi="Times New Roman"/>
          <w:sz w:val="28"/>
          <w:szCs w:val="28"/>
        </w:rPr>
        <w:t>2021</w:t>
      </w:r>
      <w:r w:rsidRPr="00FD235D">
        <w:rPr>
          <w:rFonts w:ascii="Times New Roman" w:hAnsi="Times New Roman"/>
          <w:sz w:val="28"/>
          <w:szCs w:val="28"/>
        </w:rPr>
        <w:t xml:space="preserve">  года  расходы городского бюджета увеличились на </w:t>
      </w:r>
      <w:r>
        <w:rPr>
          <w:rFonts w:ascii="Times New Roman" w:hAnsi="Times New Roman"/>
          <w:sz w:val="28"/>
          <w:szCs w:val="28"/>
        </w:rPr>
        <w:t>4 774,4</w:t>
      </w:r>
      <w:r w:rsidRPr="00FD235D">
        <w:rPr>
          <w:rFonts w:ascii="Times New Roman" w:hAnsi="Times New Roman"/>
          <w:sz w:val="28"/>
          <w:szCs w:val="28"/>
        </w:rPr>
        <w:t xml:space="preserve"> тыс. рублей. </w:t>
      </w:r>
    </w:p>
    <w:p w:rsidR="00CC73B5" w:rsidRPr="00FD235D" w:rsidRDefault="00CC73B5" w:rsidP="00CC73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5D">
        <w:rPr>
          <w:rFonts w:ascii="Times New Roman" w:hAnsi="Times New Roman" w:cs="Times New Roman"/>
          <w:sz w:val="28"/>
          <w:szCs w:val="28"/>
        </w:rPr>
        <w:t xml:space="preserve">Диапазон  исполнения бюджета составил от </w:t>
      </w:r>
      <w:r>
        <w:rPr>
          <w:rFonts w:ascii="Times New Roman" w:hAnsi="Times New Roman" w:cs="Times New Roman"/>
          <w:sz w:val="28"/>
          <w:szCs w:val="28"/>
        </w:rPr>
        <w:t>3,5</w:t>
      </w:r>
      <w:r w:rsidRPr="00FD235D">
        <w:rPr>
          <w:rFonts w:ascii="Times New Roman" w:hAnsi="Times New Roman" w:cs="Times New Roman"/>
          <w:sz w:val="28"/>
          <w:szCs w:val="28"/>
        </w:rPr>
        <w:t xml:space="preserve">% по разделу «Образование» до </w:t>
      </w:r>
      <w:r>
        <w:rPr>
          <w:rFonts w:ascii="Times New Roman" w:hAnsi="Times New Roman" w:cs="Times New Roman"/>
          <w:sz w:val="28"/>
          <w:szCs w:val="28"/>
        </w:rPr>
        <w:t>20,6</w:t>
      </w:r>
      <w:r w:rsidRPr="00FD235D">
        <w:rPr>
          <w:rFonts w:ascii="Times New Roman" w:hAnsi="Times New Roman" w:cs="Times New Roman"/>
          <w:sz w:val="28"/>
          <w:szCs w:val="28"/>
        </w:rPr>
        <w:t>% по разделу «Социальная политика».</w:t>
      </w:r>
    </w:p>
    <w:p w:rsidR="00CC73B5" w:rsidRDefault="00CC73B5" w:rsidP="00CC7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35D">
        <w:rPr>
          <w:rFonts w:ascii="Times New Roman" w:hAnsi="Times New Roman"/>
          <w:sz w:val="28"/>
          <w:szCs w:val="28"/>
        </w:rPr>
        <w:t xml:space="preserve">Анализ исполнения расходной части  бюджета  за 1  квартал </w:t>
      </w:r>
      <w:r>
        <w:rPr>
          <w:rFonts w:ascii="Times New Roman" w:hAnsi="Times New Roman"/>
          <w:sz w:val="28"/>
          <w:szCs w:val="28"/>
        </w:rPr>
        <w:t>2022</w:t>
      </w:r>
      <w:r w:rsidRPr="00FD235D">
        <w:rPr>
          <w:rFonts w:ascii="Times New Roman" w:hAnsi="Times New Roman"/>
          <w:sz w:val="28"/>
          <w:szCs w:val="28"/>
        </w:rPr>
        <w:t xml:space="preserve"> года приведен в таблице</w:t>
      </w:r>
      <w:r>
        <w:rPr>
          <w:rFonts w:ascii="Times New Roman" w:hAnsi="Times New Roman"/>
          <w:sz w:val="28"/>
          <w:szCs w:val="28"/>
        </w:rPr>
        <w:t>.</w:t>
      </w:r>
    </w:p>
    <w:p w:rsidR="00CC73B5" w:rsidRPr="00BD62B6" w:rsidRDefault="00CC73B5" w:rsidP="00CC73B5">
      <w:pPr>
        <w:spacing w:after="0" w:line="240" w:lineRule="auto"/>
        <w:ind w:firstLine="284"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Style w:val="a4"/>
        <w:tblW w:w="9889" w:type="dxa"/>
        <w:tblLayout w:type="fixed"/>
        <w:tblLook w:val="04A0"/>
      </w:tblPr>
      <w:tblGrid>
        <w:gridCol w:w="3652"/>
        <w:gridCol w:w="1418"/>
        <w:gridCol w:w="1417"/>
        <w:gridCol w:w="1276"/>
        <w:gridCol w:w="850"/>
        <w:gridCol w:w="1276"/>
      </w:tblGrid>
      <w:tr w:rsidR="00CC73B5" w:rsidRPr="00CC73B5" w:rsidTr="000B454F">
        <w:tc>
          <w:tcPr>
            <w:tcW w:w="3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Наименование раздела, подраздела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C73B5">
              <w:rPr>
                <w:rFonts w:ascii="Times New Roman" w:hAnsi="Times New Roman"/>
              </w:rPr>
              <w:t>Исполне</w:t>
            </w:r>
            <w:proofErr w:type="spellEnd"/>
          </w:p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C73B5">
              <w:rPr>
                <w:rFonts w:ascii="Times New Roman" w:hAnsi="Times New Roman"/>
              </w:rPr>
              <w:t>ние</w:t>
            </w:r>
            <w:proofErr w:type="spellEnd"/>
            <w:r w:rsidRPr="00CC73B5">
              <w:rPr>
                <w:rFonts w:ascii="Times New Roman" w:hAnsi="Times New Roman"/>
              </w:rPr>
              <w:t xml:space="preserve"> </w:t>
            </w:r>
          </w:p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за 1 квартал 2021 года</w:t>
            </w:r>
          </w:p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 xml:space="preserve"> ( тыс</w:t>
            </w:r>
            <w:proofErr w:type="gramStart"/>
            <w:r w:rsidRPr="00CC73B5">
              <w:rPr>
                <w:rFonts w:ascii="Times New Roman" w:hAnsi="Times New Roman"/>
              </w:rPr>
              <w:t>.р</w:t>
            </w:r>
            <w:proofErr w:type="gramEnd"/>
            <w:r w:rsidRPr="00CC73B5">
              <w:rPr>
                <w:rFonts w:ascii="Times New Roman" w:hAnsi="Times New Roman"/>
              </w:rPr>
              <w:t>уб.)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2022 год (по сост. на 01.04.2022 г.)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C73B5">
              <w:rPr>
                <w:rFonts w:ascii="Times New Roman" w:hAnsi="Times New Roman"/>
              </w:rPr>
              <w:t>Отноше</w:t>
            </w:r>
            <w:proofErr w:type="spellEnd"/>
          </w:p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C73B5">
              <w:rPr>
                <w:rFonts w:ascii="Times New Roman" w:hAnsi="Times New Roman"/>
              </w:rPr>
              <w:t>ние</w:t>
            </w:r>
            <w:proofErr w:type="spellEnd"/>
            <w:r w:rsidRPr="00CC73B5">
              <w:rPr>
                <w:rFonts w:ascii="Times New Roman" w:hAnsi="Times New Roman"/>
              </w:rPr>
              <w:t xml:space="preserve"> </w:t>
            </w:r>
            <w:proofErr w:type="spellStart"/>
            <w:r w:rsidRPr="00CC73B5">
              <w:rPr>
                <w:rFonts w:ascii="Times New Roman" w:hAnsi="Times New Roman"/>
              </w:rPr>
              <w:t>показате</w:t>
            </w:r>
            <w:proofErr w:type="spellEnd"/>
          </w:p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 xml:space="preserve">лей </w:t>
            </w:r>
          </w:p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2022/2021г</w:t>
            </w:r>
          </w:p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 xml:space="preserve">(в </w:t>
            </w:r>
            <w:proofErr w:type="gramStart"/>
            <w:r w:rsidRPr="00CC73B5">
              <w:rPr>
                <w:rFonts w:ascii="Times New Roman" w:hAnsi="Times New Roman"/>
              </w:rPr>
              <w:t>%-</w:t>
            </w:r>
            <w:proofErr w:type="spellStart"/>
            <w:proofErr w:type="gramEnd"/>
            <w:r w:rsidRPr="00CC73B5">
              <w:rPr>
                <w:rFonts w:ascii="Times New Roman" w:hAnsi="Times New Roman"/>
              </w:rPr>
              <w:t>х</w:t>
            </w:r>
            <w:proofErr w:type="spellEnd"/>
            <w:r w:rsidRPr="00CC73B5">
              <w:rPr>
                <w:rFonts w:ascii="Times New Roman" w:hAnsi="Times New Roman"/>
              </w:rPr>
              <w:t>)</w:t>
            </w:r>
          </w:p>
        </w:tc>
      </w:tr>
      <w:tr w:rsidR="00CC73B5" w:rsidRPr="00CC73B5" w:rsidTr="000B454F">
        <w:tc>
          <w:tcPr>
            <w:tcW w:w="3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 xml:space="preserve">Утверждено бюджетной росписью </w:t>
            </w:r>
          </w:p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Исполнено</w:t>
            </w:r>
          </w:p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 xml:space="preserve"> (тыс. руб.)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rPr>
                <w:rFonts w:ascii="Times New Roman" w:hAnsi="Times New Roman"/>
              </w:rPr>
            </w:pPr>
          </w:p>
        </w:tc>
      </w:tr>
      <w:tr w:rsidR="00CC73B5" w:rsidRPr="00CC73B5" w:rsidTr="000B454F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Всего расходы бюджета: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22 220,5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290 242,8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26 994,9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9,3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121,5</w:t>
            </w:r>
          </w:p>
        </w:tc>
      </w:tr>
      <w:tr w:rsidR="00CC73B5" w:rsidRPr="00CC73B5" w:rsidTr="000B454F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jc w:val="both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</w:p>
        </w:tc>
      </w:tr>
      <w:tr w:rsidR="00CC73B5" w:rsidRPr="00CC73B5" w:rsidTr="000B454F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jc w:val="both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Общегосударственные вопросы всего: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850,1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13 225,9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1 865,8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14,1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в 2,2 раза</w:t>
            </w:r>
          </w:p>
        </w:tc>
      </w:tr>
      <w:tr w:rsidR="00CC73B5" w:rsidRPr="00CC73B5" w:rsidTr="000B454F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jc w:val="both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-функционирование законодательных  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438,8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3 525,4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332,0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9,4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75,7</w:t>
            </w:r>
          </w:p>
        </w:tc>
      </w:tr>
      <w:tr w:rsidR="00CC73B5" w:rsidRPr="00CC73B5" w:rsidTr="000B454F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jc w:val="both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 xml:space="preserve">-обеспечение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 xml:space="preserve">29,6   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</w:t>
            </w:r>
          </w:p>
        </w:tc>
      </w:tr>
      <w:tr w:rsidR="00CC73B5" w:rsidRPr="00CC73B5" w:rsidTr="000B454F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jc w:val="both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-обеспечение проведения выборов и референдумов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</w:t>
            </w:r>
          </w:p>
        </w:tc>
      </w:tr>
      <w:tr w:rsidR="00CC73B5" w:rsidRPr="00CC73B5" w:rsidTr="000B454F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jc w:val="both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 резервные фонды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354,5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</w:t>
            </w:r>
          </w:p>
        </w:tc>
      </w:tr>
      <w:tr w:rsidR="00CC73B5" w:rsidRPr="00CC73B5" w:rsidTr="000B454F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jc w:val="both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411,3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9 316,4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1 533,8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в 3,7 раза</w:t>
            </w:r>
          </w:p>
        </w:tc>
      </w:tr>
      <w:tr w:rsidR="00CC73B5" w:rsidRPr="00CC73B5" w:rsidTr="000B454F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jc w:val="both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208,1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-</w:t>
            </w:r>
          </w:p>
        </w:tc>
      </w:tr>
      <w:tr w:rsidR="00CC73B5" w:rsidRPr="00CC73B5" w:rsidTr="000B454F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jc w:val="both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208,1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</w:t>
            </w:r>
          </w:p>
        </w:tc>
      </w:tr>
      <w:tr w:rsidR="00CC73B5" w:rsidRPr="00CC73B5" w:rsidTr="000B454F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jc w:val="both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10 336,0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126 224,9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12 113,2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9,6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117,2</w:t>
            </w:r>
          </w:p>
        </w:tc>
      </w:tr>
      <w:tr w:rsidR="00CC73B5" w:rsidRPr="00CC73B5" w:rsidTr="000B454F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jc w:val="both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-транспорт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10,2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36,8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7,4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20,1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72,5</w:t>
            </w:r>
          </w:p>
        </w:tc>
      </w:tr>
      <w:tr w:rsidR="00CC73B5" w:rsidRPr="00CC73B5" w:rsidTr="000B454F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jc w:val="both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 дорожное хозяйство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10 285,9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124 790,7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12 105,8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9,7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117,7</w:t>
            </w:r>
          </w:p>
        </w:tc>
      </w:tr>
      <w:tr w:rsidR="00CC73B5" w:rsidRPr="00CC73B5" w:rsidTr="000B454F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jc w:val="both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-другие вопросы 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39,9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1 397,5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</w:t>
            </w:r>
          </w:p>
        </w:tc>
      </w:tr>
      <w:tr w:rsidR="00CC73B5" w:rsidRPr="00CC73B5" w:rsidTr="000B454F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jc w:val="both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7  807,6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129 976,2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9 572,7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7,4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122,6</w:t>
            </w:r>
          </w:p>
        </w:tc>
      </w:tr>
      <w:tr w:rsidR="00CC73B5" w:rsidRPr="00CC73B5" w:rsidTr="000B454F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jc w:val="both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-жилищное хозяйство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390,4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71 810,3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2 031,2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2,8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в 5,2 раза</w:t>
            </w:r>
          </w:p>
        </w:tc>
      </w:tr>
      <w:tr w:rsidR="00CC73B5" w:rsidRPr="00CC73B5" w:rsidTr="000B454F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jc w:val="both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-коммунальное хозяйство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53,6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1 801,0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</w:t>
            </w:r>
          </w:p>
        </w:tc>
      </w:tr>
      <w:tr w:rsidR="00CC73B5" w:rsidRPr="00CC73B5" w:rsidTr="000B454F">
        <w:trPr>
          <w:trHeight w:val="313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jc w:val="both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-благоустройство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7 363,6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56 064,9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7 541,5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13,5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102,4</w:t>
            </w:r>
          </w:p>
        </w:tc>
      </w:tr>
      <w:tr w:rsidR="00CC73B5" w:rsidRPr="00CC73B5" w:rsidTr="000B454F">
        <w:trPr>
          <w:trHeight w:val="313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jc w:val="both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-другие вопросы в области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</w:t>
            </w:r>
          </w:p>
        </w:tc>
      </w:tr>
      <w:tr w:rsidR="00CC73B5" w:rsidRPr="00CC73B5" w:rsidTr="000B454F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jc w:val="both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lastRenderedPageBreak/>
              <w:t>Образование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7,0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326,0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11,5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3,5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164,3</w:t>
            </w:r>
          </w:p>
        </w:tc>
      </w:tr>
      <w:tr w:rsidR="00CC73B5" w:rsidRPr="00CC73B5" w:rsidTr="000B454F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jc w:val="both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</w:t>
            </w:r>
          </w:p>
        </w:tc>
      </w:tr>
      <w:tr w:rsidR="00CC73B5" w:rsidRPr="00CC73B5" w:rsidTr="000B454F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jc w:val="both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-другие вопросы в области образования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7,0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314,0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11,5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3,7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164,3</w:t>
            </w:r>
          </w:p>
        </w:tc>
      </w:tr>
      <w:tr w:rsidR="00CC73B5" w:rsidRPr="00CC73B5" w:rsidTr="000B454F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jc w:val="both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1 398,3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6 864,2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872,2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12,7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62,4</w:t>
            </w:r>
          </w:p>
        </w:tc>
      </w:tr>
      <w:tr w:rsidR="00CC73B5" w:rsidRPr="00CC73B5" w:rsidTr="000B454F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jc w:val="both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-культура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1 398,3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6 864,2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872,2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12,7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62,4</w:t>
            </w:r>
          </w:p>
        </w:tc>
      </w:tr>
      <w:tr w:rsidR="00CC73B5" w:rsidRPr="00CC73B5" w:rsidTr="000B454F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jc w:val="both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354,2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2 114,5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436,3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20,6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123,2</w:t>
            </w:r>
          </w:p>
        </w:tc>
      </w:tr>
      <w:tr w:rsidR="00CC73B5" w:rsidRPr="00CC73B5" w:rsidTr="000B454F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jc w:val="both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-пенсионное обеспечение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67,3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278,2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69,6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103,4</w:t>
            </w:r>
          </w:p>
        </w:tc>
      </w:tr>
      <w:tr w:rsidR="00CC73B5" w:rsidRPr="00CC73B5" w:rsidTr="000B454F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jc w:val="both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48,0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212,0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68,0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32,1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141,7</w:t>
            </w:r>
          </w:p>
        </w:tc>
      </w:tr>
      <w:tr w:rsidR="00CC73B5" w:rsidRPr="00CC73B5" w:rsidTr="000B454F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jc w:val="both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 охрана семьи и детства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478,6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</w:t>
            </w:r>
          </w:p>
        </w:tc>
      </w:tr>
      <w:tr w:rsidR="00CC73B5" w:rsidRPr="00CC73B5" w:rsidTr="000B454F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jc w:val="both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-другие вопросы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238,9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1 145,6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298,7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26,1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125,0</w:t>
            </w:r>
          </w:p>
        </w:tc>
      </w:tr>
      <w:tr w:rsidR="00CC73B5" w:rsidRPr="00CC73B5" w:rsidTr="000B454F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jc w:val="both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1 467,3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11 303,0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2 123,2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18,8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  <w:i/>
              </w:rPr>
            </w:pPr>
            <w:r w:rsidRPr="00CC73B5">
              <w:rPr>
                <w:rFonts w:ascii="Times New Roman" w:hAnsi="Times New Roman"/>
                <w:i/>
              </w:rPr>
              <w:t>144,7</w:t>
            </w:r>
          </w:p>
        </w:tc>
      </w:tr>
      <w:tr w:rsidR="00CC73B5" w:rsidRPr="00CC73B5" w:rsidTr="000B454F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3B5" w:rsidRPr="00CC73B5" w:rsidRDefault="00CC73B5" w:rsidP="000B454F">
            <w:pPr>
              <w:jc w:val="both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- физическая культура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1 467,3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11 303,0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2 123,2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18,8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3B5" w:rsidRPr="00CC73B5" w:rsidRDefault="00CC73B5" w:rsidP="000B454F">
            <w:pPr>
              <w:jc w:val="center"/>
              <w:rPr>
                <w:rFonts w:ascii="Times New Roman" w:hAnsi="Times New Roman"/>
              </w:rPr>
            </w:pPr>
            <w:r w:rsidRPr="00CC73B5">
              <w:rPr>
                <w:rFonts w:ascii="Times New Roman" w:hAnsi="Times New Roman"/>
              </w:rPr>
              <w:t>144,7</w:t>
            </w:r>
          </w:p>
        </w:tc>
      </w:tr>
    </w:tbl>
    <w:p w:rsidR="00CC73B5" w:rsidRPr="005503BB" w:rsidRDefault="00CC73B5" w:rsidP="00CC7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B53">
        <w:rPr>
          <w:rFonts w:ascii="Times New Roman" w:hAnsi="Times New Roman"/>
          <w:sz w:val="28"/>
          <w:szCs w:val="28"/>
        </w:rPr>
        <w:t xml:space="preserve">В сравнении  с показателями  исполнения расходов бюджета за           аналогичный период </w:t>
      </w:r>
      <w:r>
        <w:rPr>
          <w:rFonts w:ascii="Times New Roman" w:hAnsi="Times New Roman"/>
          <w:sz w:val="28"/>
          <w:szCs w:val="28"/>
        </w:rPr>
        <w:t>2021</w:t>
      </w:r>
      <w:r w:rsidRPr="00954B53">
        <w:rPr>
          <w:rFonts w:ascii="Times New Roman" w:hAnsi="Times New Roman"/>
          <w:sz w:val="28"/>
          <w:szCs w:val="28"/>
        </w:rPr>
        <w:t xml:space="preserve"> года, в 1 квартале </w:t>
      </w:r>
      <w:r>
        <w:rPr>
          <w:rFonts w:ascii="Times New Roman" w:hAnsi="Times New Roman"/>
          <w:sz w:val="28"/>
          <w:szCs w:val="28"/>
        </w:rPr>
        <w:t>2022</w:t>
      </w:r>
      <w:r w:rsidRPr="00954B53">
        <w:rPr>
          <w:rFonts w:ascii="Times New Roman" w:hAnsi="Times New Roman"/>
          <w:sz w:val="28"/>
          <w:szCs w:val="28"/>
        </w:rPr>
        <w:t xml:space="preserve"> года объем финансирования существенно </w:t>
      </w:r>
      <w:r>
        <w:rPr>
          <w:rFonts w:ascii="Times New Roman" w:hAnsi="Times New Roman"/>
          <w:sz w:val="28"/>
          <w:szCs w:val="28"/>
        </w:rPr>
        <w:t>увеличился</w:t>
      </w:r>
      <w:r w:rsidRPr="00954B53">
        <w:rPr>
          <w:rFonts w:ascii="Times New Roman" w:hAnsi="Times New Roman"/>
          <w:sz w:val="28"/>
          <w:szCs w:val="28"/>
        </w:rPr>
        <w:t xml:space="preserve"> по разделу «</w:t>
      </w:r>
      <w:r>
        <w:rPr>
          <w:rFonts w:ascii="Times New Roman" w:hAnsi="Times New Roman"/>
          <w:sz w:val="28"/>
          <w:szCs w:val="28"/>
        </w:rPr>
        <w:t>Общегосударственные вопросы</w:t>
      </w:r>
      <w:r w:rsidRPr="00954B53">
        <w:rPr>
          <w:rFonts w:ascii="Times New Roman" w:hAnsi="Times New Roman"/>
          <w:sz w:val="28"/>
          <w:szCs w:val="28"/>
        </w:rPr>
        <w:t xml:space="preserve">», а именно </w:t>
      </w:r>
      <w:r>
        <w:rPr>
          <w:rFonts w:ascii="Times New Roman" w:hAnsi="Times New Roman"/>
          <w:sz w:val="28"/>
          <w:szCs w:val="28"/>
        </w:rPr>
        <w:t>в 2,2 раза</w:t>
      </w:r>
      <w:r w:rsidRPr="00954B53">
        <w:rPr>
          <w:rFonts w:ascii="Times New Roman" w:hAnsi="Times New Roman"/>
          <w:sz w:val="28"/>
          <w:szCs w:val="28"/>
        </w:rPr>
        <w:t xml:space="preserve"> или на 1</w:t>
      </w:r>
      <w:r>
        <w:rPr>
          <w:rFonts w:ascii="Times New Roman" w:hAnsi="Times New Roman"/>
          <w:sz w:val="28"/>
          <w:szCs w:val="28"/>
        </w:rPr>
        <w:t> 015,7</w:t>
      </w:r>
      <w:r w:rsidRPr="00954B53">
        <w:rPr>
          <w:rFonts w:ascii="Times New Roman" w:hAnsi="Times New Roman"/>
          <w:sz w:val="28"/>
          <w:szCs w:val="28"/>
        </w:rPr>
        <w:t xml:space="preserve"> тыс. рублей.</w:t>
      </w:r>
    </w:p>
    <w:p w:rsidR="00CC73B5" w:rsidRDefault="00CC73B5" w:rsidP="00CC7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3BB">
        <w:rPr>
          <w:rFonts w:ascii="Times New Roman" w:hAnsi="Times New Roman"/>
          <w:sz w:val="28"/>
          <w:szCs w:val="28"/>
        </w:rPr>
        <w:t xml:space="preserve">В структуре расходов городского бюджета, наибольший удельный вес  имеют расходы по </w:t>
      </w:r>
      <w:r>
        <w:rPr>
          <w:rFonts w:ascii="Times New Roman" w:hAnsi="Times New Roman"/>
          <w:sz w:val="28"/>
          <w:szCs w:val="28"/>
        </w:rPr>
        <w:t>национальной экономике</w:t>
      </w:r>
      <w:r w:rsidRPr="005503BB">
        <w:rPr>
          <w:rFonts w:ascii="Times New Roman" w:hAnsi="Times New Roman"/>
          <w:sz w:val="28"/>
          <w:szCs w:val="28"/>
        </w:rPr>
        <w:t xml:space="preserve">, которые составили </w:t>
      </w:r>
      <w:r>
        <w:rPr>
          <w:rFonts w:ascii="Times New Roman" w:hAnsi="Times New Roman"/>
          <w:sz w:val="28"/>
          <w:szCs w:val="28"/>
        </w:rPr>
        <w:t>12 113,2</w:t>
      </w:r>
      <w:r w:rsidRPr="005503BB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44,9</w:t>
      </w:r>
      <w:r w:rsidRPr="005503BB">
        <w:rPr>
          <w:rFonts w:ascii="Times New Roman" w:hAnsi="Times New Roman"/>
          <w:sz w:val="28"/>
          <w:szCs w:val="28"/>
        </w:rPr>
        <w:t xml:space="preserve">% общего объема расходов, а так же расходы по </w:t>
      </w:r>
      <w:r>
        <w:rPr>
          <w:rFonts w:ascii="Times New Roman" w:hAnsi="Times New Roman"/>
          <w:sz w:val="28"/>
          <w:szCs w:val="28"/>
        </w:rPr>
        <w:t>жилищно-коммунальному хозяйству 9 572,7</w:t>
      </w:r>
      <w:r w:rsidRPr="005503BB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35,5</w:t>
      </w:r>
      <w:r w:rsidRPr="005503BB">
        <w:rPr>
          <w:rFonts w:ascii="Times New Roman" w:hAnsi="Times New Roman"/>
          <w:sz w:val="28"/>
          <w:szCs w:val="28"/>
        </w:rPr>
        <w:t xml:space="preserve"> % от произведенных расходов в целом по бюджету.</w:t>
      </w:r>
    </w:p>
    <w:p w:rsidR="00CC73B5" w:rsidRDefault="00CC73B5" w:rsidP="00CC7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6BC">
        <w:rPr>
          <w:rFonts w:ascii="Times New Roman" w:hAnsi="Times New Roman"/>
          <w:sz w:val="28"/>
          <w:szCs w:val="28"/>
        </w:rPr>
        <w:t xml:space="preserve">Необходимо отметить, что по отдельным направлениям расходов в                   1 квартале </w:t>
      </w:r>
      <w:r>
        <w:rPr>
          <w:rFonts w:ascii="Times New Roman" w:hAnsi="Times New Roman"/>
          <w:sz w:val="28"/>
          <w:szCs w:val="28"/>
        </w:rPr>
        <w:t>2022</w:t>
      </w:r>
      <w:r w:rsidRPr="006636BC">
        <w:rPr>
          <w:rFonts w:ascii="Times New Roman" w:hAnsi="Times New Roman"/>
          <w:sz w:val="28"/>
          <w:szCs w:val="28"/>
        </w:rPr>
        <w:t xml:space="preserve"> года</w:t>
      </w:r>
      <w:r w:rsidRPr="00E47D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средства не использовались или использовались в крайне малых объемах.</w:t>
      </w:r>
    </w:p>
    <w:p w:rsidR="00CC73B5" w:rsidRPr="00E47DC5" w:rsidRDefault="00CC73B5" w:rsidP="00CC7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например, по разделу «Образование» исполнение составило 3,5% годового плана.</w:t>
      </w:r>
    </w:p>
    <w:p w:rsidR="00CC73B5" w:rsidRPr="00F56BC3" w:rsidRDefault="00CC73B5" w:rsidP="00CC73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AB3">
        <w:rPr>
          <w:rFonts w:ascii="Times New Roman" w:hAnsi="Times New Roman" w:cs="Times New Roman"/>
          <w:sz w:val="28"/>
          <w:szCs w:val="28"/>
        </w:rPr>
        <w:t xml:space="preserve">Бюджет муниципального образования Ярцевское городское поселение Ярцевского района Смоленской области исполнен, с превышением расходов над доходами (дефицит) в сумме </w:t>
      </w:r>
      <w:r w:rsidRPr="00031A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73B5">
        <w:rPr>
          <w:rFonts w:ascii="Times New Roman" w:hAnsi="Times New Roman" w:cs="Times New Roman"/>
          <w:sz w:val="28"/>
          <w:szCs w:val="28"/>
        </w:rPr>
        <w:t>834,9 тыс. рублей.</w:t>
      </w:r>
    </w:p>
    <w:p w:rsidR="001C713F" w:rsidRPr="007857C7" w:rsidRDefault="001C713F" w:rsidP="001C713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sectPr w:rsidR="001C713F" w:rsidRPr="007857C7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58BF"/>
    <w:multiLevelType w:val="hybridMultilevel"/>
    <w:tmpl w:val="FE9441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A00D83"/>
    <w:multiLevelType w:val="hybridMultilevel"/>
    <w:tmpl w:val="19B2245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987A7B"/>
    <w:multiLevelType w:val="hybridMultilevel"/>
    <w:tmpl w:val="A0DA6C50"/>
    <w:lvl w:ilvl="0" w:tplc="1EE82F2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DED38F0"/>
    <w:multiLevelType w:val="hybridMultilevel"/>
    <w:tmpl w:val="35902FEE"/>
    <w:lvl w:ilvl="0" w:tplc="04740F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B61D93"/>
    <w:multiLevelType w:val="hybridMultilevel"/>
    <w:tmpl w:val="D702119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16789E"/>
    <w:multiLevelType w:val="hybridMultilevel"/>
    <w:tmpl w:val="143A42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F0CA2"/>
    <w:multiLevelType w:val="hybridMultilevel"/>
    <w:tmpl w:val="71E84DCE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441C55"/>
    <w:multiLevelType w:val="hybridMultilevel"/>
    <w:tmpl w:val="3A60E264"/>
    <w:lvl w:ilvl="0" w:tplc="04740FC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3F5267FB"/>
    <w:multiLevelType w:val="hybridMultilevel"/>
    <w:tmpl w:val="C3E23BEA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1867572"/>
    <w:multiLevelType w:val="hybridMultilevel"/>
    <w:tmpl w:val="F0B858C4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6B13108"/>
    <w:multiLevelType w:val="hybridMultilevel"/>
    <w:tmpl w:val="6A22FCA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7C751D"/>
    <w:multiLevelType w:val="hybridMultilevel"/>
    <w:tmpl w:val="BEA43A38"/>
    <w:lvl w:ilvl="0" w:tplc="04740F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7870B8"/>
    <w:multiLevelType w:val="hybridMultilevel"/>
    <w:tmpl w:val="76C628DA"/>
    <w:lvl w:ilvl="0" w:tplc="04740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C81815"/>
    <w:multiLevelType w:val="hybridMultilevel"/>
    <w:tmpl w:val="19402CB6"/>
    <w:lvl w:ilvl="0" w:tplc="04740FC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1E2405"/>
    <w:multiLevelType w:val="hybridMultilevel"/>
    <w:tmpl w:val="243684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4BD44E7"/>
    <w:multiLevelType w:val="hybridMultilevel"/>
    <w:tmpl w:val="3FA4C154"/>
    <w:lvl w:ilvl="0" w:tplc="04740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8029F1"/>
    <w:multiLevelType w:val="hybridMultilevel"/>
    <w:tmpl w:val="8600338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3"/>
  </w:num>
  <w:num w:numId="7">
    <w:abstractNumId w:val="4"/>
  </w:num>
  <w:num w:numId="8">
    <w:abstractNumId w:val="6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5"/>
  </w:num>
  <w:num w:numId="13">
    <w:abstractNumId w:val="14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"/>
  </w:num>
  <w:num w:numId="17">
    <w:abstractNumId w:val="9"/>
  </w:num>
  <w:num w:numId="18">
    <w:abstractNumId w:val="16"/>
  </w:num>
  <w:num w:numId="19">
    <w:abstractNumId w:val="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9C3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46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5B5D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13F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47E"/>
    <w:rsid w:val="002D678D"/>
    <w:rsid w:val="002D68E9"/>
    <w:rsid w:val="002D6980"/>
    <w:rsid w:val="002D6C1C"/>
    <w:rsid w:val="002D6D2D"/>
    <w:rsid w:val="002D73C9"/>
    <w:rsid w:val="002D740E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2F84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47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2F59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948"/>
    <w:rsid w:val="00456988"/>
    <w:rsid w:val="00456A17"/>
    <w:rsid w:val="00456AB4"/>
    <w:rsid w:val="00456C61"/>
    <w:rsid w:val="00456D55"/>
    <w:rsid w:val="00456F04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927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2C4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B4D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4E28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9C3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569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E7C"/>
    <w:rsid w:val="006F5F4E"/>
    <w:rsid w:val="006F626F"/>
    <w:rsid w:val="006F64BF"/>
    <w:rsid w:val="006F6548"/>
    <w:rsid w:val="006F6958"/>
    <w:rsid w:val="006F6A67"/>
    <w:rsid w:val="006F6FC1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98A"/>
    <w:rsid w:val="007049A3"/>
    <w:rsid w:val="00704C88"/>
    <w:rsid w:val="00704D18"/>
    <w:rsid w:val="00705081"/>
    <w:rsid w:val="00705212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D68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391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0FBA"/>
    <w:rsid w:val="00951095"/>
    <w:rsid w:val="009510AB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A02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1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212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42B1"/>
    <w:rsid w:val="00CB42C0"/>
    <w:rsid w:val="00CB42F3"/>
    <w:rsid w:val="00CB47D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3B5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B73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6359C3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6359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359C3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a4">
    <w:name w:val="Table Grid"/>
    <w:basedOn w:val="a1"/>
    <w:uiPriority w:val="59"/>
    <w:rsid w:val="006359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59C3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9C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359C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6359C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359C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6359C3"/>
    <w:rPr>
      <w:rFonts w:eastAsiaTheme="minorEastAsia"/>
      <w:lang w:eastAsia="ru-RU"/>
    </w:rPr>
  </w:style>
  <w:style w:type="paragraph" w:styleId="ab">
    <w:name w:val="Plain Text"/>
    <w:basedOn w:val="a"/>
    <w:link w:val="ac"/>
    <w:rsid w:val="004E5B4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4E5B4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11</Pages>
  <Words>3621</Words>
  <Characters>20640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2021-09-08T05:34:00Z</dcterms:created>
  <dcterms:modified xsi:type="dcterms:W3CDTF">2022-05-13T11:35:00Z</dcterms:modified>
</cp:coreProperties>
</file>