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2F" w:rsidRDefault="004D5BF6" w:rsidP="00684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684F2F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годов».</w:t>
      </w:r>
      <w:proofErr w:type="gramEnd"/>
    </w:p>
    <w:p w:rsidR="00D96002" w:rsidRDefault="00D96002" w:rsidP="00D9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D96002" w:rsidRPr="00BF1B03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D96002" w:rsidRDefault="00D96002" w:rsidP="00D9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Капыревщинского сельского поселения от 23</w:t>
      </w:r>
      <w:r w:rsidRPr="00D96002">
        <w:rPr>
          <w:rFonts w:ascii="Times New Roman" w:hAnsi="Times New Roman" w:cs="Times New Roman"/>
          <w:sz w:val="28"/>
          <w:szCs w:val="28"/>
        </w:rPr>
        <w:t xml:space="preserve">.12.2021 №21 утвержден общий объем доходов и расходов в равнозначной сумме 11 592 100,00 рублей.   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02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5 595 741,48 рублей и составит 17 187 841,48 рублей, расходная часть бюджета увеличивается на 6 240 218,26 рублей и составит 17 832 318,26 рублей.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02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изменений, предлагается утвердить в сумме 644 476,78 рублей.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02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02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02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02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D96002" w:rsidRPr="00D96002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02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5 595 741,48  рублей и составит 17 187 841,48 рублей. </w:t>
      </w:r>
    </w:p>
    <w:p w:rsidR="00D96002" w:rsidRPr="007177F5" w:rsidRDefault="00D96002" w:rsidP="00D9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за счет поступления субсидии на обеспечение </w:t>
      </w:r>
      <w:r>
        <w:rPr>
          <w:rFonts w:ascii="Times New Roman" w:hAnsi="Times New Roman" w:cs="Times New Roman"/>
          <w:sz w:val="28"/>
          <w:szCs w:val="28"/>
        </w:rPr>
        <w:t>комплексного развития сельских территорий (реализация мероприятий по благоустройству) в сумме 5 600 765,00 рублей</w:t>
      </w:r>
      <w:r w:rsidRPr="00717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планируется уменьшение в результате возврата межбюджетных трансфертов в сумме 5 023,52 рублей.</w:t>
      </w:r>
      <w:r w:rsidRPr="0071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F6" w:rsidRPr="007177F5" w:rsidRDefault="00D96002" w:rsidP="004D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экспертизы предложения и замечания отсутствуют.</w:t>
      </w:r>
    </w:p>
    <w:sectPr w:rsidR="004D5BF6" w:rsidRPr="007177F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F6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63C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BF6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4F2F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0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5B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D5B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2021-09-08T06:47:00Z</dcterms:created>
  <dcterms:modified xsi:type="dcterms:W3CDTF">2022-03-14T08:05:00Z</dcterms:modified>
</cp:coreProperties>
</file>