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DF" w:rsidRDefault="00516768" w:rsidP="005861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5861DF">
        <w:rPr>
          <w:rFonts w:ascii="Times New Roman" w:hAnsi="Times New Roman" w:cs="Times New Roman"/>
          <w:b/>
          <w:sz w:val="28"/>
          <w:szCs w:val="28"/>
        </w:rPr>
        <w:t xml:space="preserve">Совета депутатов  Ярцевского городского поселения Ярцевского района Смоленской области «О внесении изменений в решение  Совета депутатов  Ярцевского городского поселения Ярцевского района Смоленской области  от 24.12.2021 № 65  «О бюджете муниципального образования  Ярцевское городское  поселение  Ярцевского района Смоленской области на 2022 год и плановый период 2023 и 2024 годов» </w:t>
      </w:r>
      <w:proofErr w:type="gramEnd"/>
    </w:p>
    <w:p w:rsidR="005861DF" w:rsidRDefault="005861DF" w:rsidP="0058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  подготовлено на основании Соглашения о передаче  Контрольно-ревизионной комиссии муниципального образования «Ярцевский район» Смоленской области  полномочий Контрольно-ревизионной комиссии муниципального образования Ярцевское  городское поселение Ярцевского района Смоленской области утвержденного решением Ярцевского  районного Совета депутатов от </w:t>
      </w:r>
      <w:r w:rsidRPr="001F0F99">
        <w:rPr>
          <w:rFonts w:ascii="Times New Roman" w:hAnsi="Times New Roman" w:cs="Times New Roman"/>
          <w:sz w:val="28"/>
          <w:szCs w:val="28"/>
        </w:rPr>
        <w:t>28.01.2022 №1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F27639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Ярцевское городское поселение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C4614">
        <w:rPr>
          <w:rFonts w:ascii="Times New Roman" w:hAnsi="Times New Roman" w:cs="Times New Roman"/>
          <w:sz w:val="28"/>
          <w:szCs w:val="28"/>
        </w:rPr>
        <w:t>27.11.2014 №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14">
        <w:rPr>
          <w:rFonts w:ascii="Times New Roman" w:hAnsi="Times New Roman" w:cs="Times New Roman"/>
          <w:sz w:val="28"/>
          <w:szCs w:val="28"/>
        </w:rPr>
        <w:t>(в редакции решений Совета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депутатов Ярцевского городского поселения Ярцевского района Смоленской области от 26.11.2015 № 74, от 28.04.2016 № 18, от 27.10.2016 № 72, от 30.10.2017 №62, от 30.10.2017 №63, </w:t>
      </w:r>
      <w:proofErr w:type="gramStart"/>
      <w:r w:rsidRPr="00FC46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27.03.2020 №9, от 06.11.2020 №37</w:t>
      </w:r>
      <w:r>
        <w:rPr>
          <w:rFonts w:ascii="Times New Roman" w:hAnsi="Times New Roman" w:cs="Times New Roman"/>
          <w:sz w:val="28"/>
          <w:szCs w:val="28"/>
        </w:rPr>
        <w:t>, от 12.11.2021 №56</w:t>
      </w:r>
      <w:r w:rsidRPr="00FC46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1DF" w:rsidRDefault="005861DF" w:rsidP="0058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Ярцевского городского поселения Ярцевского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405E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05E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840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28405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 Ярцевское городское  поселение 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405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 и 2024</w:t>
      </w:r>
      <w:r w:rsidRPr="0028405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5861DF" w:rsidRDefault="005861DF" w:rsidP="005861D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86"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на экспертизу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86">
        <w:rPr>
          <w:rFonts w:ascii="Times New Roman" w:hAnsi="Times New Roman" w:cs="Times New Roman"/>
          <w:sz w:val="28"/>
          <w:szCs w:val="28"/>
        </w:rPr>
        <w:t xml:space="preserve"> 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 доходной и  </w:t>
      </w:r>
      <w:r w:rsidRPr="00C27086">
        <w:rPr>
          <w:rFonts w:ascii="Times New Roman" w:hAnsi="Times New Roman" w:cs="Times New Roman"/>
          <w:sz w:val="28"/>
          <w:szCs w:val="28"/>
        </w:rPr>
        <w:t>расходн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7086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086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5861DF" w:rsidRDefault="005861DF" w:rsidP="0058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 внесений изменения в проект решения обусловлена:</w:t>
      </w:r>
    </w:p>
    <w:p w:rsidR="005861DF" w:rsidRDefault="005861DF" w:rsidP="0058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объема налоговых доходов;</w:t>
      </w:r>
    </w:p>
    <w:p w:rsidR="005861DF" w:rsidRPr="006C190A" w:rsidRDefault="005861DF" w:rsidP="0058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объема безвозмездных поступлений;</w:t>
      </w:r>
    </w:p>
    <w:p w:rsidR="005861DF" w:rsidRPr="006C190A" w:rsidRDefault="005861DF" w:rsidP="0058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5861DF" w:rsidRPr="00C27086" w:rsidRDefault="005861DF" w:rsidP="0058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CB">
        <w:rPr>
          <w:rFonts w:ascii="Times New Roman" w:hAnsi="Times New Roman" w:cs="Times New Roman"/>
          <w:sz w:val="28"/>
          <w:szCs w:val="28"/>
        </w:rPr>
        <w:t>- уточнением бюджетных ассигнований по  разделам, подразделам,</w:t>
      </w:r>
      <w:r w:rsidRPr="006C190A">
        <w:rPr>
          <w:rFonts w:ascii="Times New Roman" w:hAnsi="Times New Roman" w:cs="Times New Roman"/>
          <w:sz w:val="28"/>
          <w:szCs w:val="28"/>
        </w:rPr>
        <w:t xml:space="preserve">  целевым статьям  и видам расходов  бюджетной классификации.</w:t>
      </w:r>
    </w:p>
    <w:p w:rsidR="005861DF" w:rsidRPr="005861DF" w:rsidRDefault="005861DF" w:rsidP="005861D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1DF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 муниципального образования Ярцевское городское  поселение Ярцевского района Смоленской области на 2022 год в части увеличения плановых доходов бюджета на сумму 79 421,5  тыс. рублей, а так же расходной части бюджета на сумму 100 444,3 тыс. рублей,  которые соответственно составят 204 285,0 тыс. рублей и 225 307,8 тыс. рублей. </w:t>
      </w:r>
      <w:proofErr w:type="gramEnd"/>
    </w:p>
    <w:p w:rsidR="005861DF" w:rsidRPr="005861DF" w:rsidRDefault="005861DF" w:rsidP="005861D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F">
        <w:rPr>
          <w:rFonts w:ascii="Times New Roman" w:hAnsi="Times New Roman" w:cs="Times New Roman"/>
          <w:sz w:val="28"/>
          <w:szCs w:val="28"/>
        </w:rPr>
        <w:lastRenderedPageBreak/>
        <w:t>В результате внесенных изменений в бюджет на 2022 год размер дефицита увеличится  на 21 022,8 тыс. рублей и составит 21 022,8 тыс. рублей.</w:t>
      </w:r>
    </w:p>
    <w:p w:rsidR="005861DF" w:rsidRPr="00995A84" w:rsidRDefault="005861DF" w:rsidP="005861DF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Контрольно-ревизионная комиссия рекомендовала Администрации муниципального образования «Ярцевский район» Смоленской области не допускать неэффективного использования бюджетных </w:t>
      </w:r>
      <w:r w:rsidRPr="00751C7F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A5B5A">
        <w:rPr>
          <w:rFonts w:ascii="Times New Roman" w:hAnsi="Times New Roman" w:cs="Times New Roman"/>
          <w:sz w:val="28"/>
          <w:szCs w:val="28"/>
        </w:rPr>
        <w:t>возмещение  судебных расходов по оплате госпошлины, услуг представителя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1C7F">
        <w:rPr>
          <w:rFonts w:ascii="Times New Roman" w:hAnsi="Times New Roman" w:cs="Times New Roman"/>
          <w:sz w:val="28"/>
          <w:szCs w:val="28"/>
        </w:rPr>
        <w:t>.</w:t>
      </w:r>
    </w:p>
    <w:p w:rsidR="005E6B15" w:rsidRDefault="005E6B15" w:rsidP="005861DF">
      <w:pPr>
        <w:jc w:val="both"/>
        <w:rPr>
          <w:rFonts w:ascii="Times New Roman" w:hAnsi="Times New Roman"/>
          <w:sz w:val="28"/>
          <w:szCs w:val="28"/>
        </w:rPr>
      </w:pPr>
    </w:p>
    <w:sectPr w:rsidR="005E6B15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596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0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6EE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768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6D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1DF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880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B15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DB5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19E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D70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67EED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2F14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EC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4EA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CA0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2021-09-08T07:07:00Z</dcterms:created>
  <dcterms:modified xsi:type="dcterms:W3CDTF">2022-02-17T07:55:00Z</dcterms:modified>
</cp:coreProperties>
</file>