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91" w:rsidRDefault="00FD3491" w:rsidP="00FD34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24.12.2021 № 65  «О бюджете муниципального образования  Ярцевское городское  поселение  Ярцевского района Смоленской области на 2022 год и плановый период 2023 и 2024 годов» </w:t>
      </w:r>
      <w:proofErr w:type="gramEnd"/>
    </w:p>
    <w:p w:rsidR="00FD3491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28.01.2022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491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05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84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 и 2024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FD3491" w:rsidRDefault="00FD3491" w:rsidP="00FD34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 доходной и 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FD3491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 внесений изменения в проект решения обусловлена:</w:t>
      </w:r>
    </w:p>
    <w:p w:rsidR="00FD3491" w:rsidRPr="006C190A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FD3491" w:rsidRPr="006C190A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FD3491" w:rsidRPr="00C27086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 целевым статьям  и видам расходов  бюджетной классификации.</w:t>
      </w:r>
    </w:p>
    <w:p w:rsidR="00FD3491" w:rsidRPr="00FD3491" w:rsidRDefault="00FD3491" w:rsidP="00FD349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7BE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 вносятся изменения в бюджет муниципального образования Ярцевское городское  поселение Ярцевского района Смоленской </w:t>
      </w:r>
      <w:r w:rsidRPr="00FD3491">
        <w:rPr>
          <w:rFonts w:ascii="Times New Roman" w:hAnsi="Times New Roman" w:cs="Times New Roman"/>
          <w:sz w:val="28"/>
          <w:szCs w:val="28"/>
        </w:rPr>
        <w:t xml:space="preserve">области на 2022 год в части увеличения плановых доходов бюджета на сумму 65 150,0 тыс. рублей, а так же расходной части бюджета на сумму 65 150,0 тыс. рублей,  которые соответственно составят 269 435,0 тыс. рублей и 290 457,8 тыс. рублей. </w:t>
      </w:r>
      <w:proofErr w:type="gramEnd"/>
    </w:p>
    <w:p w:rsidR="00FD3491" w:rsidRPr="00FD3491" w:rsidRDefault="00FD3491" w:rsidP="00FD349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91">
        <w:rPr>
          <w:rFonts w:ascii="Times New Roman" w:hAnsi="Times New Roman" w:cs="Times New Roman"/>
          <w:sz w:val="28"/>
          <w:szCs w:val="28"/>
        </w:rPr>
        <w:lastRenderedPageBreak/>
        <w:t>В результате внесенных изменений в бюджет на 2022 год размер дефицита составит 21 022,8 тыс. рублей.</w:t>
      </w:r>
    </w:p>
    <w:p w:rsidR="00FD3491" w:rsidRPr="00FD3491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91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предусмотренным бюджетом Ярцевское городское поселение на 2022 год в действующей редакции в сумме 204 285,0 тыс. рублей, рассматриваемым проектом решения предлагается увеличение доходной части бюджета на  сумму  65 150,0 тыс. рублей, которая в результате составит  269 435,0 тыс. рублей. </w:t>
      </w:r>
    </w:p>
    <w:p w:rsidR="00FD3491" w:rsidRPr="00FD3491" w:rsidRDefault="00FD3491" w:rsidP="00FD34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91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плановых параметров доходов бюджета в части </w:t>
      </w:r>
      <w:r w:rsidRPr="00FD3491">
        <w:rPr>
          <w:rFonts w:ascii="Times New Roman" w:hAnsi="Times New Roman" w:cs="Times New Roman"/>
          <w:sz w:val="28"/>
          <w:szCs w:val="28"/>
          <w:u w:val="single"/>
        </w:rPr>
        <w:t>безвозмездных поступлений</w:t>
      </w:r>
      <w:r w:rsidRPr="00FD3491">
        <w:rPr>
          <w:rFonts w:ascii="Times New Roman" w:hAnsi="Times New Roman" w:cs="Times New Roman"/>
          <w:sz w:val="28"/>
          <w:szCs w:val="28"/>
        </w:rPr>
        <w:t xml:space="preserve"> в сторону увеличения на сумму 65 150,0 тыс. рублей, в том числе:</w:t>
      </w:r>
    </w:p>
    <w:p w:rsidR="00FD3491" w:rsidRPr="00FD3491" w:rsidRDefault="00FD3491" w:rsidP="00FD34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91">
        <w:rPr>
          <w:rFonts w:ascii="Times New Roman" w:hAnsi="Times New Roman" w:cs="Times New Roman"/>
          <w:sz w:val="28"/>
          <w:szCs w:val="28"/>
        </w:rPr>
        <w:t>- на финансирование дорожной деятельности в отношении автомобильных дорог общего пользования регионального и межмуниципального, местного значения 64 935,0 тыс. рублей;</w:t>
      </w:r>
    </w:p>
    <w:p w:rsidR="00FD3491" w:rsidRPr="00FD3491" w:rsidRDefault="00FD3491" w:rsidP="00FD34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91">
        <w:rPr>
          <w:rFonts w:ascii="Times New Roman" w:hAnsi="Times New Roman" w:cs="Times New Roman"/>
          <w:sz w:val="28"/>
          <w:szCs w:val="28"/>
        </w:rPr>
        <w:t>- на ремонт муниципального имущества за счет резервного фонда Администрации Смоленской области 215,0 тыс. рублей.</w:t>
      </w:r>
    </w:p>
    <w:p w:rsidR="00FD3491" w:rsidRPr="00FD3491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91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о внесении изменений в расходную часть бюджета на 2022 год предусматривает расходы в сумме 290 457,8 тыс. рублей, что на 65 150,0 тыс. рублей больше утвержденных бюджетных назначений решением Совета депутатов Ярцевского городского поселения Ярцевского района Смоленской области от 25.02.2022 № 6.</w:t>
      </w:r>
    </w:p>
    <w:p w:rsidR="00FD3491" w:rsidRDefault="00FD3491" w:rsidP="00FD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9">
        <w:rPr>
          <w:rFonts w:ascii="Times New Roman" w:hAnsi="Times New Roman" w:cs="Times New Roman"/>
          <w:sz w:val="28"/>
          <w:szCs w:val="28"/>
        </w:rPr>
        <w:t>Проектом решения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206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годы предлагается уточнение параметров бюджета по отдельным </w:t>
      </w:r>
      <w:r>
        <w:rPr>
          <w:rFonts w:ascii="Times New Roman" w:hAnsi="Times New Roman" w:cs="Times New Roman"/>
          <w:sz w:val="28"/>
          <w:szCs w:val="28"/>
        </w:rPr>
        <w:t>комплексам процессных мероприятий</w:t>
      </w:r>
      <w:r w:rsidRPr="00CD2069">
        <w:rPr>
          <w:rFonts w:ascii="Times New Roman" w:hAnsi="Times New Roman" w:cs="Times New Roman"/>
          <w:sz w:val="28"/>
          <w:szCs w:val="28"/>
        </w:rPr>
        <w:t>, а также предусматривается перераспределение ассигнований по разделам, подразделам, целевым  статьям и видам расходов бюджета.</w:t>
      </w:r>
    </w:p>
    <w:p w:rsidR="00FD3491" w:rsidRPr="00995A84" w:rsidRDefault="00FD3491" w:rsidP="00FD349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рекомендует Администрации муниципального образования «Ярцевский район» Смоленской области не допускать неэффективного использования бюджетных </w:t>
      </w:r>
      <w:r w:rsidRPr="00751C7F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5B5A">
        <w:rPr>
          <w:rFonts w:ascii="Times New Roman" w:hAnsi="Times New Roman" w:cs="Times New Roman"/>
          <w:sz w:val="28"/>
          <w:szCs w:val="28"/>
        </w:rPr>
        <w:t>возмещение  судебных расходов по оплате госпошлины, услуг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C7F">
        <w:rPr>
          <w:rFonts w:ascii="Times New Roman" w:hAnsi="Times New Roman" w:cs="Times New Roman"/>
          <w:sz w:val="28"/>
          <w:szCs w:val="28"/>
        </w:rPr>
        <w:t>.</w:t>
      </w:r>
    </w:p>
    <w:p w:rsidR="00060A9A" w:rsidRPr="00FD3491" w:rsidRDefault="00060A9A" w:rsidP="00FD3491">
      <w:pPr>
        <w:rPr>
          <w:szCs w:val="28"/>
        </w:rPr>
      </w:pPr>
    </w:p>
    <w:sectPr w:rsidR="00060A9A" w:rsidRPr="00FD3491" w:rsidSect="008A34EA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7C" w:rsidRDefault="00863D7C" w:rsidP="001A391E">
      <w:pPr>
        <w:spacing w:after="0" w:line="240" w:lineRule="auto"/>
      </w:pPr>
      <w:r>
        <w:separator/>
      </w:r>
    </w:p>
  </w:endnote>
  <w:endnote w:type="continuationSeparator" w:id="0">
    <w:p w:rsidR="00863D7C" w:rsidRDefault="00863D7C" w:rsidP="001A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7C" w:rsidRDefault="00863D7C" w:rsidP="001A391E">
      <w:pPr>
        <w:spacing w:after="0" w:line="240" w:lineRule="auto"/>
      </w:pPr>
      <w:r>
        <w:separator/>
      </w:r>
    </w:p>
  </w:footnote>
  <w:footnote w:type="continuationSeparator" w:id="0">
    <w:p w:rsidR="00863D7C" w:rsidRDefault="00863D7C" w:rsidP="001A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294"/>
      <w:docPartObj>
        <w:docPartGallery w:val="Page Numbers (Top of Page)"/>
        <w:docPartUnique/>
      </w:docPartObj>
    </w:sdtPr>
    <w:sdtContent>
      <w:p w:rsidR="00060A9A" w:rsidRDefault="001A391E">
        <w:pPr>
          <w:pStyle w:val="a3"/>
          <w:jc w:val="center"/>
        </w:pPr>
        <w:fldSimple w:instr=" PAGE   \* MERGEFORMAT ">
          <w:r w:rsidR="00FD3491">
            <w:rPr>
              <w:noProof/>
            </w:rPr>
            <w:t>1</w:t>
          </w:r>
        </w:fldSimple>
      </w:p>
    </w:sdtContent>
  </w:sdt>
  <w:p w:rsidR="00060A9A" w:rsidRDefault="00060A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A" w:rsidRDefault="00060A9A" w:rsidP="009F358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58E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A9A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9D8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5A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391E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20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1F4C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61C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D7C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1D9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8E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4A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972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0F2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6D9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91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5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58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58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35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358E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9F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35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9F35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9F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9F35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 Знак"/>
    <w:basedOn w:val="a"/>
    <w:rsid w:val="00060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60A9A"/>
  </w:style>
  <w:style w:type="character" w:customStyle="1" w:styleId="af0">
    <w:name w:val="Текст концевой сноски Знак"/>
    <w:basedOn w:val="a0"/>
    <w:link w:val="af1"/>
    <w:uiPriority w:val="99"/>
    <w:semiHidden/>
    <w:rsid w:val="00060A9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060A9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060A9A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60A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uiPriority w:val="99"/>
    <w:semiHidden/>
    <w:unhideWhenUsed/>
    <w:rsid w:val="00060A9A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2021-09-08T07:34:00Z</dcterms:created>
  <dcterms:modified xsi:type="dcterms:W3CDTF">2022-05-19T12:11:00Z</dcterms:modified>
</cp:coreProperties>
</file>