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F" w:rsidRDefault="004E431F" w:rsidP="004E43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E431F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4E431F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4E431F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24.12.2021 № 65  «О бюджете муниципального образования  Ярцевское городское  поселение  Ярцевского района Смоленской области на 2022 год и плановый период 2023 и 2024 годов» </w:t>
      </w:r>
      <w:proofErr w:type="gramEnd"/>
    </w:p>
    <w:p w:rsidR="008B780B" w:rsidRDefault="008B780B" w:rsidP="008B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</w:t>
      </w:r>
      <w:r w:rsidRPr="001F0F99">
        <w:rPr>
          <w:rFonts w:ascii="Times New Roman" w:hAnsi="Times New Roman" w:cs="Times New Roman"/>
          <w:sz w:val="28"/>
          <w:szCs w:val="28"/>
        </w:rPr>
        <w:t>28.01.2022 №1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F2763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C4614">
        <w:rPr>
          <w:rFonts w:ascii="Times New Roman" w:hAnsi="Times New Roman" w:cs="Times New Roman"/>
          <w:sz w:val="28"/>
          <w:szCs w:val="28"/>
        </w:rPr>
        <w:t>27.11.2014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14">
        <w:rPr>
          <w:rFonts w:ascii="Times New Roman" w:hAnsi="Times New Roman" w:cs="Times New Roman"/>
          <w:sz w:val="28"/>
          <w:szCs w:val="28"/>
        </w:rPr>
        <w:t>(в редакции решений Совета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депутатов Ярцевского городского поселения Ярцевского района Смоленской области от 26.11.2015 № 74, от 28.04.2016 № 18, от 27.10.2016 № 72, от 30.10.2017 №62, от 30.10.2017 №63, </w:t>
      </w:r>
      <w:proofErr w:type="gramStart"/>
      <w:r w:rsidRPr="00FC46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27.03.2020 №9, от 06.11.2020 №37</w:t>
      </w:r>
      <w:r>
        <w:rPr>
          <w:rFonts w:ascii="Times New Roman" w:hAnsi="Times New Roman" w:cs="Times New Roman"/>
          <w:sz w:val="28"/>
          <w:szCs w:val="28"/>
        </w:rPr>
        <w:t>, от 12.11.2021 №56, от 28.10.2022 № 62</w:t>
      </w:r>
      <w:r w:rsidRPr="00FC4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80B" w:rsidRPr="00FB3A92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405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05E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84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 и 2024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A92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на экспертизу проект решения разработан с целью уточнения  доходной и  расходной части бюджета. </w:t>
      </w:r>
    </w:p>
    <w:p w:rsidR="008B780B" w:rsidRPr="00FB3A92" w:rsidRDefault="008B780B" w:rsidP="008B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92">
        <w:rPr>
          <w:rFonts w:ascii="Times New Roman" w:hAnsi="Times New Roman" w:cs="Times New Roman"/>
          <w:sz w:val="28"/>
          <w:szCs w:val="28"/>
        </w:rPr>
        <w:t>Необходимость внесений изменения в проект решения обусловлена:</w:t>
      </w:r>
    </w:p>
    <w:p w:rsidR="008B780B" w:rsidRPr="00FB3A92" w:rsidRDefault="008B780B" w:rsidP="008B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92">
        <w:rPr>
          <w:rFonts w:ascii="Times New Roman" w:hAnsi="Times New Roman" w:cs="Times New Roman"/>
          <w:sz w:val="28"/>
          <w:szCs w:val="28"/>
        </w:rPr>
        <w:t>- перераспределением налоговых и неналоговых доходов;</w:t>
      </w:r>
    </w:p>
    <w:p w:rsidR="008B780B" w:rsidRPr="00FB3A92" w:rsidRDefault="008B780B" w:rsidP="008B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92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8B780B" w:rsidRPr="00FB3A92" w:rsidRDefault="008B780B" w:rsidP="008B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92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8B780B" w:rsidRPr="00C27086" w:rsidRDefault="008B780B" w:rsidP="008B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92">
        <w:rPr>
          <w:rFonts w:ascii="Times New Roman" w:hAnsi="Times New Roman" w:cs="Times New Roman"/>
          <w:sz w:val="28"/>
          <w:szCs w:val="28"/>
        </w:rPr>
        <w:t>- уточнением бюджетных ассигнований по разделам, подразделам, целевым статьям и видам расходов бюджетной классификации.</w:t>
      </w:r>
    </w:p>
    <w:p w:rsidR="008B780B" w:rsidRPr="00FB3A92" w:rsidRDefault="008B780B" w:rsidP="008B780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FB3A92">
        <w:rPr>
          <w:rFonts w:ascii="Times New Roman" w:hAnsi="Times New Roman"/>
          <w:sz w:val="28"/>
          <w:szCs w:val="28"/>
        </w:rPr>
        <w:t xml:space="preserve">Проектом решения вносятся изменения в бюджет муниципального образования Ярцевское городское  поселение Ярцевского района Смоленской </w:t>
      </w:r>
      <w:r w:rsidRPr="008B780B">
        <w:rPr>
          <w:rFonts w:ascii="Times New Roman" w:hAnsi="Times New Roman"/>
          <w:sz w:val="28"/>
          <w:szCs w:val="28"/>
        </w:rPr>
        <w:t>области на 2022 год в части уменьшения плановых доходов бюджета на сумму 15 850,0 тыс. рублей, а так же расходной части бюджета на сумму 15 850,0 тыс. рублей,  которые соответственно составят 243 734,7 тыс. рублей и 264 757,5 тыс. рублей.</w:t>
      </w:r>
      <w:r w:rsidRPr="00FB3A9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8B780B" w:rsidRPr="008B780B" w:rsidRDefault="008B780B" w:rsidP="008B780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B780B">
        <w:rPr>
          <w:rFonts w:ascii="Times New Roman" w:hAnsi="Times New Roman"/>
          <w:sz w:val="28"/>
          <w:szCs w:val="28"/>
        </w:rPr>
        <w:t>В результате внесенных изменений в бюджет на 2022 год размер дефицита останется на прежнем уровне и составит 21 022,8 тыс. рублей.</w:t>
      </w:r>
    </w:p>
    <w:p w:rsidR="008B780B" w:rsidRPr="008B780B" w:rsidRDefault="008B780B" w:rsidP="008B7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0B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объемом доходов, предусмотренным бюджетом Ярцевское городское поселение на 2022 год в действующей редакции в сумме 259 584,7 тыс. рублей, рассматриваемым проектом решения предлагается уменьшение доходной части бюджета на сумму 15 850,0 тыс. рублей, которая в результате составит 243 734,7 тыс. рублей. </w:t>
      </w:r>
    </w:p>
    <w:p w:rsidR="008B780B" w:rsidRPr="00FB3A92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A92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proofErr w:type="gramStart"/>
      <w:r w:rsidRPr="00FB3A92">
        <w:rPr>
          <w:rFonts w:ascii="Times New Roman" w:eastAsia="Times New Roman" w:hAnsi="Times New Roman" w:cs="Times New Roman"/>
          <w:sz w:val="28"/>
          <w:szCs w:val="28"/>
        </w:rPr>
        <w:t>предлагаются</w:t>
      </w:r>
      <w:proofErr w:type="gramEnd"/>
      <w:r w:rsidRPr="00FB3A92">
        <w:rPr>
          <w:rFonts w:ascii="Times New Roman" w:eastAsia="Times New Roman" w:hAnsi="Times New Roman" w:cs="Times New Roman"/>
          <w:sz w:val="28"/>
          <w:szCs w:val="28"/>
        </w:rPr>
        <w:t xml:space="preserve"> перераспределение плановых параметров доходов бюджета в части налоговых и неналоговых доходов.</w:t>
      </w:r>
    </w:p>
    <w:p w:rsidR="008B780B" w:rsidRPr="00F56CFB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CFB">
        <w:rPr>
          <w:rFonts w:ascii="Times New Roman" w:eastAsia="Times New Roman" w:hAnsi="Times New Roman" w:cs="Times New Roman"/>
          <w:sz w:val="28"/>
          <w:szCs w:val="28"/>
          <w:u w:val="single"/>
        </w:rPr>
        <w:t>Налоговые</w:t>
      </w:r>
      <w:proofErr w:type="gramEnd"/>
      <w:r w:rsidRPr="00F56C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56CFB">
        <w:rPr>
          <w:rFonts w:ascii="Times New Roman" w:eastAsia="Times New Roman" w:hAnsi="Times New Roman" w:cs="Times New Roman"/>
          <w:sz w:val="28"/>
          <w:szCs w:val="28"/>
        </w:rPr>
        <w:t>в целом увеличатся на 13,9 тыс. рублей и составят 95 237,4 тыс. рублей.</w:t>
      </w:r>
    </w:p>
    <w:p w:rsidR="008B780B" w:rsidRPr="00F56CFB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FB">
        <w:rPr>
          <w:rFonts w:ascii="Times New Roman" w:eastAsia="Times New Roman" w:hAnsi="Times New Roman" w:cs="Times New Roman"/>
          <w:sz w:val="28"/>
          <w:szCs w:val="28"/>
        </w:rPr>
        <w:t>В части налоговых доходов планируется увеличение поступлений по следующим видам налоговых доходов:</w:t>
      </w:r>
    </w:p>
    <w:p w:rsidR="008B780B" w:rsidRPr="00F56CFB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FB">
        <w:rPr>
          <w:rFonts w:ascii="Times New Roman" w:eastAsia="Times New Roman" w:hAnsi="Times New Roman" w:cs="Times New Roman"/>
          <w:sz w:val="28"/>
          <w:szCs w:val="28"/>
        </w:rPr>
        <w:t>- налог на совокупный доход на 13,7 тыс. рублей;</w:t>
      </w:r>
    </w:p>
    <w:p w:rsidR="008B780B" w:rsidRPr="00F56CFB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FB">
        <w:rPr>
          <w:rFonts w:ascii="Times New Roman" w:eastAsia="Times New Roman" w:hAnsi="Times New Roman" w:cs="Times New Roman"/>
          <w:sz w:val="28"/>
          <w:szCs w:val="28"/>
        </w:rPr>
        <w:t>- задолженность и перерасчеты по отмененным налогам и сборам на сумму 0,2 тыс. рублей.</w:t>
      </w:r>
    </w:p>
    <w:p w:rsidR="008B780B" w:rsidRPr="00F56CFB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FB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уменьшатся плановые назначения по </w:t>
      </w:r>
      <w:r w:rsidRPr="00F56CFB">
        <w:rPr>
          <w:rFonts w:ascii="Times New Roman" w:eastAsia="Times New Roman" w:hAnsi="Times New Roman" w:cs="Times New Roman"/>
          <w:sz w:val="28"/>
          <w:szCs w:val="28"/>
          <w:u w:val="single"/>
        </w:rPr>
        <w:t>неналоговым доходам</w:t>
      </w:r>
      <w:r w:rsidRPr="00F56CFB">
        <w:rPr>
          <w:rFonts w:ascii="Times New Roman" w:eastAsia="Times New Roman" w:hAnsi="Times New Roman" w:cs="Times New Roman"/>
          <w:sz w:val="28"/>
          <w:szCs w:val="28"/>
        </w:rPr>
        <w:t xml:space="preserve"> на 13,9 тыс. рублей и составят 11 870,9 тыс. рублей.</w:t>
      </w:r>
    </w:p>
    <w:p w:rsidR="008B780B" w:rsidRPr="00743A4D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3A4D">
        <w:rPr>
          <w:rFonts w:ascii="Times New Roman" w:eastAsia="Times New Roman" w:hAnsi="Times New Roman" w:cs="Times New Roman"/>
          <w:sz w:val="28"/>
          <w:szCs w:val="28"/>
          <w:u w:val="single"/>
        </w:rPr>
        <w:t>увеличение</w:t>
      </w:r>
      <w:r w:rsidRPr="00743A4D">
        <w:rPr>
          <w:rFonts w:ascii="Times New Roman" w:eastAsia="Times New Roman" w:hAnsi="Times New Roman" w:cs="Times New Roman"/>
          <w:sz w:val="28"/>
          <w:szCs w:val="28"/>
        </w:rPr>
        <w:t xml:space="preserve"> произойдет по следующим источникам бюджета:</w:t>
      </w:r>
    </w:p>
    <w:p w:rsidR="008B780B" w:rsidRPr="00F56CFB" w:rsidRDefault="008B780B" w:rsidP="008B780B">
      <w:pPr>
        <w:pStyle w:val="a3"/>
        <w:numPr>
          <w:ilvl w:val="0"/>
          <w:numId w:val="5"/>
        </w:numPr>
        <w:ind w:left="0" w:firstLine="1069"/>
        <w:jc w:val="left"/>
        <w:rPr>
          <w:rFonts w:ascii="Times New Roman" w:hAnsi="Times New Roman"/>
          <w:sz w:val="28"/>
          <w:szCs w:val="28"/>
        </w:rPr>
      </w:pPr>
      <w:r w:rsidRPr="00743A4D">
        <w:rPr>
          <w:rFonts w:ascii="Times New Roman" w:hAnsi="Times New Roman"/>
          <w:sz w:val="28"/>
          <w:szCs w:val="28"/>
        </w:rPr>
        <w:t>доходы от оказания платных услуг (работ) и компенсации затрат</w:t>
      </w:r>
      <w:r w:rsidRPr="00F56CFB">
        <w:rPr>
          <w:rFonts w:ascii="Times New Roman" w:hAnsi="Times New Roman"/>
          <w:sz w:val="28"/>
          <w:szCs w:val="28"/>
        </w:rPr>
        <w:t xml:space="preserve"> государства</w:t>
      </w:r>
      <w:r>
        <w:rPr>
          <w:rFonts w:ascii="Times New Roman" w:hAnsi="Times New Roman"/>
          <w:sz w:val="28"/>
          <w:szCs w:val="28"/>
        </w:rPr>
        <w:t xml:space="preserve"> увеличатся</w:t>
      </w:r>
      <w:r w:rsidRPr="00F56CFB">
        <w:rPr>
          <w:rFonts w:ascii="Times New Roman" w:hAnsi="Times New Roman"/>
          <w:sz w:val="28"/>
          <w:szCs w:val="28"/>
        </w:rPr>
        <w:t xml:space="preserve"> на 2</w:t>
      </w:r>
      <w:r>
        <w:rPr>
          <w:rFonts w:ascii="Times New Roman" w:hAnsi="Times New Roman"/>
          <w:sz w:val="28"/>
          <w:szCs w:val="28"/>
        </w:rPr>
        <w:t>6</w:t>
      </w:r>
      <w:r w:rsidRPr="00F56C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F56CFB">
        <w:rPr>
          <w:rFonts w:ascii="Times New Roman" w:hAnsi="Times New Roman"/>
          <w:sz w:val="28"/>
          <w:szCs w:val="28"/>
        </w:rPr>
        <w:t xml:space="preserve"> тыс. рублей;</w:t>
      </w:r>
    </w:p>
    <w:p w:rsidR="008B780B" w:rsidRPr="00743A4D" w:rsidRDefault="008B780B" w:rsidP="008B780B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A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доходы от продажи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материальных и нематериальных активов на 364</w:t>
      </w:r>
      <w:r w:rsidRPr="00743A4D">
        <w:rPr>
          <w:rFonts w:ascii="Times New Roman" w:eastAsia="Calibri" w:hAnsi="Times New Roman" w:cs="Times New Roman"/>
          <w:sz w:val="28"/>
          <w:szCs w:val="28"/>
          <w:lang w:eastAsia="en-US"/>
        </w:rPr>
        <w:t>,0 тыс. рублей;</w:t>
      </w:r>
    </w:p>
    <w:p w:rsidR="008B780B" w:rsidRPr="00743A4D" w:rsidRDefault="008B780B" w:rsidP="008B780B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A4D">
        <w:rPr>
          <w:rFonts w:ascii="Times New Roman" w:eastAsia="Calibri" w:hAnsi="Times New Roman" w:cs="Times New Roman"/>
          <w:sz w:val="28"/>
          <w:szCs w:val="28"/>
          <w:lang w:eastAsia="en-US"/>
        </w:rPr>
        <w:t>штрафы, санкции, возмещение ущерба на 52,2 тыс. рублей</w:t>
      </w:r>
    </w:p>
    <w:p w:rsidR="008B780B" w:rsidRPr="00743A4D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A4D">
        <w:rPr>
          <w:rFonts w:ascii="Times New Roman" w:eastAsia="Times New Roman" w:hAnsi="Times New Roman" w:cs="Times New Roman"/>
          <w:sz w:val="28"/>
          <w:szCs w:val="28"/>
        </w:rPr>
        <w:t xml:space="preserve">- вместе с тем </w:t>
      </w:r>
      <w:r w:rsidRPr="00743A4D">
        <w:rPr>
          <w:rFonts w:ascii="Times New Roman" w:eastAsia="Times New Roman" w:hAnsi="Times New Roman" w:cs="Times New Roman"/>
          <w:sz w:val="28"/>
          <w:szCs w:val="28"/>
          <w:u w:val="single"/>
        </w:rPr>
        <w:t>уменьшатся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43A4D">
        <w:rPr>
          <w:rFonts w:ascii="Times New Roman" w:eastAsia="Calibri" w:hAnsi="Times New Roman" w:cs="Times New Roman"/>
          <w:sz w:val="28"/>
          <w:szCs w:val="28"/>
          <w:lang w:eastAsia="en-US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43A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 на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56,9 тыс. рублей</w:t>
      </w:r>
      <w:r w:rsidRPr="00743A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780B" w:rsidRPr="0020512B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2B">
        <w:rPr>
          <w:rFonts w:ascii="Times New Roman" w:hAnsi="Times New Roman" w:cs="Times New Roman"/>
          <w:sz w:val="28"/>
          <w:szCs w:val="28"/>
        </w:rPr>
        <w:t xml:space="preserve">Так же проектом решения предлагаются изменения плановых параметров доходов бюджета в части </w:t>
      </w:r>
      <w:r w:rsidRPr="0020512B">
        <w:rPr>
          <w:rFonts w:ascii="Times New Roman" w:hAnsi="Times New Roman" w:cs="Times New Roman"/>
          <w:sz w:val="28"/>
          <w:szCs w:val="28"/>
          <w:u w:val="single"/>
        </w:rPr>
        <w:t>безвозмездных поступлений</w:t>
      </w:r>
      <w:r w:rsidRPr="0020512B">
        <w:rPr>
          <w:rFonts w:ascii="Times New Roman" w:hAnsi="Times New Roman" w:cs="Times New Roman"/>
          <w:sz w:val="28"/>
          <w:szCs w:val="28"/>
        </w:rPr>
        <w:t xml:space="preserve"> в сторону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20512B">
        <w:rPr>
          <w:rFonts w:ascii="Times New Roman" w:hAnsi="Times New Roman" w:cs="Times New Roman"/>
          <w:sz w:val="28"/>
          <w:szCs w:val="28"/>
        </w:rPr>
        <w:t xml:space="preserve"> уменьшения на сумму 15 850,0 тыс. рублей, в том числе:</w:t>
      </w:r>
    </w:p>
    <w:p w:rsidR="008B780B" w:rsidRPr="00E343B7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43B7">
        <w:rPr>
          <w:rFonts w:ascii="Times New Roman" w:hAnsi="Times New Roman" w:cs="Times New Roman"/>
          <w:sz w:val="28"/>
          <w:szCs w:val="28"/>
          <w:u w:val="single"/>
        </w:rPr>
        <w:t>Увеличены:</w:t>
      </w:r>
    </w:p>
    <w:p w:rsidR="008B780B" w:rsidRPr="00E343B7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B7">
        <w:rPr>
          <w:rFonts w:ascii="Times New Roman" w:hAnsi="Times New Roman" w:cs="Times New Roman"/>
          <w:sz w:val="28"/>
          <w:szCs w:val="28"/>
        </w:rPr>
        <w:t>- на приобретение за счет резервного фонда Администрации Смоленской области игрового и спортивного оборудования для установки на детской площадки возле дома №16 по улице Школьной</w:t>
      </w:r>
      <w:r w:rsidRPr="00E343B7">
        <w:t xml:space="preserve"> </w:t>
      </w:r>
      <w:r w:rsidRPr="00E343B7">
        <w:rPr>
          <w:rFonts w:ascii="Times New Roman" w:hAnsi="Times New Roman" w:cs="Times New Roman"/>
          <w:sz w:val="28"/>
          <w:szCs w:val="28"/>
        </w:rPr>
        <w:t>150,0 тыс. рублей.</w:t>
      </w:r>
    </w:p>
    <w:p w:rsidR="008B780B" w:rsidRPr="00E343B7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43B7">
        <w:rPr>
          <w:rFonts w:ascii="Times New Roman" w:hAnsi="Times New Roman" w:cs="Times New Roman"/>
          <w:sz w:val="28"/>
          <w:szCs w:val="28"/>
          <w:u w:val="single"/>
        </w:rPr>
        <w:t>Уменьшены:</w:t>
      </w:r>
    </w:p>
    <w:p w:rsidR="008B780B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B7">
        <w:rPr>
          <w:rFonts w:ascii="Times New Roman" w:hAnsi="Times New Roman" w:cs="Times New Roman"/>
          <w:sz w:val="28"/>
          <w:szCs w:val="28"/>
        </w:rPr>
        <w:t>- на финансирование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16 000,0 тыс. рублей.</w:t>
      </w:r>
    </w:p>
    <w:p w:rsidR="008B780B" w:rsidRDefault="008B780B" w:rsidP="008B78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Предусмотренные плановые назначения по субсидиям на 202</w:t>
      </w:r>
      <w:r>
        <w:rPr>
          <w:rFonts w:ascii="Times New Roman" w:hAnsi="Times New Roman" w:cs="Times New Roman"/>
          <w:sz w:val="28"/>
          <w:szCs w:val="28"/>
        </w:rPr>
        <w:t>3 год</w:t>
      </w:r>
      <w:r w:rsidRPr="008E0A70"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8E0A70">
        <w:rPr>
          <w:rFonts w:ascii="Times New Roman" w:hAnsi="Times New Roman" w:cs="Times New Roman"/>
          <w:sz w:val="28"/>
          <w:szCs w:val="28"/>
        </w:rPr>
        <w:t xml:space="preserve">138 657,1 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E0A7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0A7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E0A70">
        <w:rPr>
          <w:rFonts w:ascii="Times New Roman" w:hAnsi="Times New Roman" w:cs="Times New Roman"/>
          <w:sz w:val="28"/>
          <w:szCs w:val="28"/>
        </w:rPr>
        <w:t xml:space="preserve"> 28 305,8 </w:t>
      </w:r>
      <w:r>
        <w:rPr>
          <w:rFonts w:ascii="Times New Roman" w:hAnsi="Times New Roman" w:cs="Times New Roman"/>
          <w:sz w:val="28"/>
          <w:szCs w:val="28"/>
        </w:rPr>
        <w:t xml:space="preserve">тыс. рулей </w:t>
      </w:r>
      <w:r w:rsidRPr="008E0A70">
        <w:rPr>
          <w:rFonts w:ascii="Times New Roman" w:hAnsi="Times New Roman" w:cs="Times New Roman"/>
          <w:sz w:val="28"/>
          <w:szCs w:val="28"/>
        </w:rPr>
        <w:t>и в результате будут составлять  263 483,3 тыс. рублей и 33 706,9 тыс. рублей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0A70">
        <w:rPr>
          <w:rFonts w:ascii="Times New Roman" w:hAnsi="Times New Roman" w:cs="Times New Roman"/>
          <w:sz w:val="28"/>
          <w:szCs w:val="28"/>
        </w:rPr>
        <w:t xml:space="preserve"> а именно увеличены субсидии </w:t>
      </w:r>
      <w:proofErr w:type="gramStart"/>
      <w:r w:rsidRPr="008E0A7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B780B" w:rsidRDefault="008B780B" w:rsidP="008B780B">
      <w:pPr>
        <w:pStyle w:val="a3"/>
        <w:numPr>
          <w:ilvl w:val="0"/>
          <w:numId w:val="6"/>
        </w:numPr>
        <w:tabs>
          <w:tab w:val="left" w:pos="284"/>
        </w:tabs>
        <w:ind w:left="0" w:firstLine="1140"/>
        <w:rPr>
          <w:rFonts w:ascii="Times New Roman" w:hAnsi="Times New Roman"/>
          <w:sz w:val="28"/>
          <w:szCs w:val="28"/>
        </w:rPr>
      </w:pPr>
      <w:r w:rsidRPr="008E0A70">
        <w:rPr>
          <w:rFonts w:ascii="Times New Roman" w:hAnsi="Times New Roman"/>
          <w:sz w:val="28"/>
          <w:szCs w:val="28"/>
        </w:rPr>
        <w:t>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8B780B" w:rsidRDefault="008B780B" w:rsidP="008B780B">
      <w:pPr>
        <w:pStyle w:val="a3"/>
        <w:numPr>
          <w:ilvl w:val="0"/>
          <w:numId w:val="6"/>
        </w:numPr>
        <w:tabs>
          <w:tab w:val="left" w:pos="284"/>
        </w:tabs>
        <w:ind w:left="0" w:firstLine="1140"/>
        <w:rPr>
          <w:rFonts w:ascii="Times New Roman" w:hAnsi="Times New Roman"/>
          <w:sz w:val="28"/>
          <w:szCs w:val="28"/>
        </w:rPr>
      </w:pPr>
      <w:r w:rsidRPr="008E0A70">
        <w:rPr>
          <w:rFonts w:ascii="Times New Roman" w:hAnsi="Times New Roman"/>
          <w:sz w:val="28"/>
          <w:szCs w:val="28"/>
        </w:rPr>
        <w:lastRenderedPageBreak/>
        <w:t xml:space="preserve"> поддержку муниципальной программы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>;</w:t>
      </w:r>
    </w:p>
    <w:p w:rsidR="008B780B" w:rsidRDefault="008B780B" w:rsidP="008B780B">
      <w:pPr>
        <w:pStyle w:val="a3"/>
        <w:numPr>
          <w:ilvl w:val="0"/>
          <w:numId w:val="6"/>
        </w:numPr>
        <w:tabs>
          <w:tab w:val="left" w:pos="284"/>
        </w:tabs>
        <w:ind w:left="0" w:firstLine="1140"/>
        <w:rPr>
          <w:rFonts w:ascii="Times New Roman" w:hAnsi="Times New Roman"/>
          <w:sz w:val="28"/>
          <w:szCs w:val="28"/>
        </w:rPr>
      </w:pPr>
      <w:r w:rsidRPr="008E0A70">
        <w:rPr>
          <w:rFonts w:ascii="Times New Roman" w:hAnsi="Times New Roman"/>
          <w:sz w:val="28"/>
          <w:szCs w:val="28"/>
        </w:rPr>
        <w:t xml:space="preserve"> обеспечение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8B780B" w:rsidRPr="008E0A70" w:rsidRDefault="008B780B" w:rsidP="008B780B">
      <w:pPr>
        <w:pStyle w:val="a3"/>
        <w:numPr>
          <w:ilvl w:val="0"/>
          <w:numId w:val="6"/>
        </w:numPr>
        <w:tabs>
          <w:tab w:val="left" w:pos="284"/>
        </w:tabs>
        <w:ind w:left="0" w:firstLine="1140"/>
        <w:rPr>
          <w:rFonts w:ascii="Times New Roman" w:hAnsi="Times New Roman"/>
          <w:sz w:val="28"/>
          <w:szCs w:val="28"/>
        </w:rPr>
      </w:pPr>
      <w:r w:rsidRPr="008E0A70">
        <w:rPr>
          <w:rFonts w:ascii="Times New Roman" w:hAnsi="Times New Roman"/>
          <w:sz w:val="28"/>
          <w:szCs w:val="28"/>
        </w:rPr>
        <w:t xml:space="preserve"> техническое оснащение муниципальных музеев.</w:t>
      </w:r>
    </w:p>
    <w:p w:rsidR="008B780B" w:rsidRPr="008B780B" w:rsidRDefault="008B780B" w:rsidP="008B7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B780B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о внесении изменений в расходную часть бюджета на 2022 год предусматривает расходы в сумме </w:t>
      </w:r>
      <w:r w:rsidRPr="008B780B">
        <w:rPr>
          <w:rFonts w:ascii="Times New Roman" w:hAnsi="Times New Roman"/>
          <w:b/>
          <w:sz w:val="28"/>
          <w:szCs w:val="28"/>
        </w:rPr>
        <w:t>264 757,5 тыс. рублей</w:t>
      </w:r>
      <w:r w:rsidRPr="008B780B">
        <w:rPr>
          <w:rFonts w:ascii="Times New Roman" w:hAnsi="Times New Roman"/>
          <w:sz w:val="28"/>
          <w:szCs w:val="28"/>
        </w:rPr>
        <w:t xml:space="preserve">, что на </w:t>
      </w:r>
      <w:r w:rsidRPr="008B780B">
        <w:rPr>
          <w:rFonts w:ascii="Times New Roman" w:hAnsi="Times New Roman"/>
          <w:b/>
          <w:sz w:val="28"/>
          <w:szCs w:val="28"/>
        </w:rPr>
        <w:t>15 850,0 тыс. рублей</w:t>
      </w:r>
      <w:r w:rsidRPr="008B780B">
        <w:rPr>
          <w:rFonts w:ascii="Times New Roman" w:hAnsi="Times New Roman"/>
          <w:sz w:val="28"/>
          <w:szCs w:val="28"/>
        </w:rPr>
        <w:t xml:space="preserve"> меньше утвержденных бюджетных назначений решением Совета депутатов Ярцевского городского поселения Ярцевского района Смоленской области от 28.10.2022 № 62.</w:t>
      </w:r>
    </w:p>
    <w:p w:rsidR="008B780B" w:rsidRPr="008B780B" w:rsidRDefault="008B780B" w:rsidP="008B7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80B">
        <w:rPr>
          <w:rFonts w:ascii="Times New Roman" w:hAnsi="Times New Roman"/>
          <w:sz w:val="28"/>
          <w:szCs w:val="28"/>
        </w:rPr>
        <w:t>Проектом решения на 2022 - 2024 годы предлагается уточнение параметров бюджета по отдельным комплексам процессных мероприятий, а также предусматривается перераспределение ассигнований по разделам, подразделам, целевым статьям и видам расходов бюджета.</w:t>
      </w:r>
    </w:p>
    <w:p w:rsidR="008B780B" w:rsidRDefault="008B780B" w:rsidP="008B78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B780B" w:rsidRPr="008B780B" w:rsidRDefault="008B780B" w:rsidP="008B78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B780B">
        <w:rPr>
          <w:rFonts w:ascii="Times New Roman" w:hAnsi="Times New Roman"/>
          <w:i/>
          <w:sz w:val="28"/>
          <w:szCs w:val="28"/>
        </w:rPr>
        <w:t>Информация об изменениях бюджетных ассигнований по разделам, подразделам классификации расходов приведена в таблице:</w:t>
      </w:r>
    </w:p>
    <w:p w:rsidR="008B780B" w:rsidRDefault="008B780B" w:rsidP="008B780B">
      <w:pPr>
        <w:tabs>
          <w:tab w:val="left" w:pos="284"/>
        </w:tabs>
        <w:spacing w:after="0" w:line="240" w:lineRule="auto"/>
        <w:ind w:left="1140"/>
        <w:jc w:val="right"/>
        <w:rPr>
          <w:rFonts w:ascii="Times New Roman" w:hAnsi="Times New Roman"/>
        </w:rPr>
      </w:pPr>
    </w:p>
    <w:p w:rsidR="008B780B" w:rsidRPr="008B780B" w:rsidRDefault="008B780B" w:rsidP="008B780B">
      <w:pPr>
        <w:tabs>
          <w:tab w:val="left" w:pos="284"/>
        </w:tabs>
        <w:spacing w:after="0" w:line="240" w:lineRule="auto"/>
        <w:ind w:left="1140"/>
        <w:jc w:val="right"/>
        <w:rPr>
          <w:rFonts w:ascii="Times New Roman" w:hAnsi="Times New Roman"/>
          <w:color w:val="FF0000"/>
          <w:sz w:val="16"/>
          <w:szCs w:val="16"/>
        </w:rPr>
      </w:pPr>
      <w:r w:rsidRPr="008B780B">
        <w:rPr>
          <w:rFonts w:ascii="Times New Roman" w:hAnsi="Times New Roman"/>
        </w:rPr>
        <w:t>тыс. рублей</w:t>
      </w:r>
    </w:p>
    <w:tbl>
      <w:tblPr>
        <w:tblStyle w:val="a6"/>
        <w:tblpPr w:leftFromText="180" w:rightFromText="180" w:vertAnchor="text" w:horzAnchor="margin" w:tblpY="89"/>
        <w:tblW w:w="9747" w:type="dxa"/>
        <w:tblLayout w:type="fixed"/>
        <w:tblLook w:val="04A0"/>
      </w:tblPr>
      <w:tblGrid>
        <w:gridCol w:w="4503"/>
        <w:gridCol w:w="1417"/>
        <w:gridCol w:w="1418"/>
        <w:gridCol w:w="1275"/>
        <w:gridCol w:w="1134"/>
      </w:tblGrid>
      <w:tr w:rsidR="008B780B" w:rsidTr="000B454F">
        <w:trPr>
          <w:trHeight w:val="101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0017FD" w:rsidRDefault="008B780B" w:rsidP="000B4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подразделов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0017FD" w:rsidRDefault="008B780B" w:rsidP="000B454F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</w:t>
            </w:r>
          </w:p>
          <w:p w:rsidR="008B780B" w:rsidRPr="000017FD" w:rsidRDefault="008B780B" w:rsidP="000B4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назначения</w:t>
            </w:r>
          </w:p>
          <w:p w:rsidR="008B780B" w:rsidRDefault="008B780B" w:rsidP="000B4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2022 год</w:t>
            </w:r>
          </w:p>
          <w:p w:rsidR="008B780B" w:rsidRPr="000017FD" w:rsidRDefault="008B780B" w:rsidP="000B4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</w:t>
            </w:r>
          </w:p>
          <w:p w:rsidR="008B780B" w:rsidRPr="000017FD" w:rsidRDefault="008B780B" w:rsidP="000B45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0017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017FD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0017FD" w:rsidRDefault="008B780B" w:rsidP="000B454F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  <w:p w:rsidR="008B780B" w:rsidRDefault="008B780B" w:rsidP="000B4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(гр.3-гр.2)</w:t>
            </w:r>
          </w:p>
          <w:p w:rsidR="008B780B" w:rsidRPr="000017FD" w:rsidRDefault="008B780B" w:rsidP="000B45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80B" w:rsidRPr="000017FD" w:rsidRDefault="008B780B" w:rsidP="000B454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17F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(рост/</w:t>
            </w:r>
            <w:proofErr w:type="gramEnd"/>
          </w:p>
          <w:p w:rsidR="008B780B" w:rsidRPr="000017FD" w:rsidRDefault="008B780B" w:rsidP="000B454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FD">
              <w:rPr>
                <w:rFonts w:ascii="Times New Roman" w:hAnsi="Times New Roman" w:cs="Times New Roman"/>
                <w:b/>
                <w:sz w:val="20"/>
                <w:szCs w:val="20"/>
              </w:rPr>
              <w:t>снижение</w:t>
            </w:r>
            <w:proofErr w:type="gramStart"/>
            <w:r w:rsidRPr="00001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471058">
              <w:rPr>
                <w:rFonts w:ascii="Times New Roman" w:hAnsi="Times New Roman" w:cs="Times New Roman"/>
                <w:sz w:val="20"/>
                <w:szCs w:val="20"/>
              </w:rPr>
              <w:t>(%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8B780B" w:rsidTr="000B454F">
        <w:trPr>
          <w:trHeight w:val="29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5561">
              <w:rPr>
                <w:rFonts w:ascii="Times New Roman" w:hAnsi="Times New Roman" w:cs="Times New Roman"/>
                <w:b/>
              </w:rPr>
              <w:t>(раздел 01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8E556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D4B1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D4B1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11 721,6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28405E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-415,4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96,6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 xml:space="preserve">-функционирование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  <w:r w:rsidRPr="008E5561">
              <w:rPr>
                <w:rFonts w:ascii="Times New Roman" w:hAnsi="Times New Roman" w:cs="Times New Roman"/>
                <w:i/>
              </w:rPr>
              <w:t>(подраздел 0103)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D4B1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D4B1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1137B" w:rsidRDefault="008B780B" w:rsidP="000B45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25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1527BE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8E5561">
              <w:rPr>
                <w:rFonts w:ascii="Times New Roman" w:hAnsi="Times New Roman" w:cs="Times New Roman"/>
              </w:rPr>
              <w:t>о-</w:t>
            </w:r>
            <w:proofErr w:type="gramEnd"/>
            <w:r w:rsidRPr="008E5561">
              <w:rPr>
                <w:rFonts w:ascii="Times New Roman" w:hAnsi="Times New Roman" w:cs="Times New Roman"/>
              </w:rPr>
              <w:t xml:space="preserve"> бюджетного) надзора </w:t>
            </w:r>
            <w:r w:rsidRPr="008E5561">
              <w:rPr>
                <w:rFonts w:ascii="Times New Roman" w:hAnsi="Times New Roman" w:cs="Times New Roman"/>
                <w:i/>
              </w:rPr>
              <w:t>(подраздел 0106)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D4B1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D4B1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 xml:space="preserve">-резервные фонды </w:t>
            </w:r>
            <w:r w:rsidRPr="008E5561">
              <w:rPr>
                <w:rFonts w:ascii="Times New Roman" w:hAnsi="Times New Roman" w:cs="Times New Roman"/>
                <w:i/>
              </w:rPr>
              <w:t>(подраздел 0111)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D4B1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D4B1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 xml:space="preserve">-другие общегосударственные вопросы </w:t>
            </w:r>
            <w:r w:rsidRPr="008E5561">
              <w:rPr>
                <w:rFonts w:ascii="Times New Roman" w:hAnsi="Times New Roman" w:cs="Times New Roman"/>
                <w:i/>
              </w:rPr>
              <w:t>(подраздел</w:t>
            </w:r>
            <w:r>
              <w:rPr>
                <w:rFonts w:ascii="Times New Roman" w:hAnsi="Times New Roman" w:cs="Times New Roman"/>
                <w:i/>
              </w:rPr>
              <w:t xml:space="preserve"> 0</w:t>
            </w:r>
            <w:r w:rsidRPr="008E5561">
              <w:rPr>
                <w:rFonts w:ascii="Times New Roman" w:hAnsi="Times New Roman" w:cs="Times New Roman"/>
                <w:i/>
              </w:rPr>
              <w:t>113)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D4B1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8 641,5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D4B1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9 069,4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80B" w:rsidRPr="00DF25FC" w:rsidRDefault="008B780B" w:rsidP="000B45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25FC">
              <w:rPr>
                <w:rFonts w:ascii="Times New Roman" w:hAnsi="Times New Roman" w:cs="Times New Roman"/>
                <w:b/>
              </w:rPr>
              <w:t>Национальная оборона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25FC">
              <w:rPr>
                <w:rFonts w:ascii="Times New Roman" w:hAnsi="Times New Roman" w:cs="Times New Roman"/>
                <w:b/>
              </w:rPr>
              <w:t>(раздел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F25FC">
              <w:rPr>
                <w:rFonts w:ascii="Times New Roman" w:hAnsi="Times New Roman" w:cs="Times New Roman"/>
                <w:b/>
              </w:rPr>
              <w:t>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5F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5FC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5FC">
              <w:rPr>
                <w:rFonts w:ascii="Times New Roman" w:hAnsi="Times New Roman" w:cs="Times New Roman"/>
                <w:b/>
                <w:bCs/>
              </w:rPr>
              <w:t>+300,0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80B" w:rsidRPr="00DF25FC" w:rsidRDefault="008B780B" w:rsidP="000B454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DF25FC">
              <w:rPr>
                <w:rFonts w:ascii="Times New Roman" w:hAnsi="Times New Roman" w:cs="Times New Roman"/>
              </w:rPr>
              <w:t>обилизационная и вневойсковая 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561">
              <w:rPr>
                <w:rFonts w:ascii="Times New Roman" w:hAnsi="Times New Roman" w:cs="Times New Roman"/>
                <w:i/>
              </w:rPr>
              <w:t>(подраздел 0</w:t>
            </w:r>
            <w:r>
              <w:rPr>
                <w:rFonts w:ascii="Times New Roman" w:hAnsi="Times New Roman" w:cs="Times New Roman"/>
                <w:i/>
              </w:rPr>
              <w:t>203</w:t>
            </w:r>
            <w:r w:rsidRPr="008E556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 w:rsidRPr="00DF2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 w:rsidRPr="00DF25F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 w:rsidRPr="00DF25FC">
              <w:rPr>
                <w:rFonts w:ascii="Times New Roman" w:hAnsi="Times New Roman" w:cs="Times New Roman"/>
              </w:rPr>
              <w:t>+300,0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A4A99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5561">
              <w:rPr>
                <w:rFonts w:ascii="Times New Roman" w:hAnsi="Times New Roman" w:cs="Times New Roman"/>
                <w:b/>
              </w:rPr>
              <w:t>(раздел 0</w:t>
            </w:r>
            <w:r>
              <w:rPr>
                <w:rFonts w:ascii="Times New Roman" w:hAnsi="Times New Roman" w:cs="Times New Roman"/>
                <w:b/>
              </w:rPr>
              <w:t>300)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4A99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25FC" w:rsidRDefault="008B780B" w:rsidP="000B45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5F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A4A99" w:rsidRDefault="008B780B" w:rsidP="000B454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F43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</w:t>
            </w:r>
            <w:r w:rsidRPr="00DF43D6">
              <w:rPr>
                <w:rFonts w:ascii="Times New Roman" w:hAnsi="Times New Roman" w:cs="Times New Roman"/>
              </w:rPr>
              <w:t>ащита населения и территории от чрезвычайных ситуаций природного техногенного характера, пожарная 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3D6">
              <w:rPr>
                <w:rFonts w:ascii="Times New Roman" w:hAnsi="Times New Roman" w:cs="Times New Roman"/>
                <w:i/>
              </w:rPr>
              <w:t>(подраздел 0310)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43D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DF43D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Национальная экономика (раздел 04</w:t>
            </w:r>
            <w:r>
              <w:rPr>
                <w:rFonts w:ascii="Times New Roman" w:hAnsi="Times New Roman" w:cs="Times New Roman"/>
                <w:b/>
              </w:rPr>
              <w:t>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125 977,8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125 439,6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28405E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-538,2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99,6</w:t>
            </w:r>
          </w:p>
        </w:tc>
      </w:tr>
      <w:tr w:rsidR="008B780B" w:rsidTr="000B454F">
        <w:trPr>
          <w:trHeight w:val="29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 xml:space="preserve">-транспорт </w:t>
            </w:r>
            <w:r w:rsidRPr="008E5561">
              <w:rPr>
                <w:rFonts w:ascii="Times New Roman" w:hAnsi="Times New Roman" w:cs="Times New Roman"/>
                <w:i/>
              </w:rPr>
              <w:t>(подраздел 0408)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lastRenderedPageBreak/>
              <w:t xml:space="preserve">-дорожное хозяйство (дорожные фонды) </w:t>
            </w:r>
            <w:r w:rsidRPr="008E5561">
              <w:rPr>
                <w:rFonts w:ascii="Times New Roman" w:hAnsi="Times New Roman" w:cs="Times New Roman"/>
                <w:i/>
              </w:rPr>
              <w:t>(подраздел 0409)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124 543,5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124 067,3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 xml:space="preserve">-другие вопросы в области национальной экономики </w:t>
            </w:r>
            <w:r w:rsidRPr="008E5561">
              <w:rPr>
                <w:rFonts w:ascii="Times New Roman" w:hAnsi="Times New Roman" w:cs="Times New Roman"/>
                <w:i/>
              </w:rPr>
              <w:t>(подраздел 0412)</w:t>
            </w:r>
            <w:r w:rsidRPr="008E55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Жилищно-коммунальное хозяйство (раздел 05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8E556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122 553,5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107 485,6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28405E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-15 067,9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87,7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>-жилищное хозяйство</w:t>
            </w:r>
            <w:r w:rsidRPr="008E5561">
              <w:rPr>
                <w:rFonts w:ascii="Times New Roman" w:hAnsi="Times New Roman" w:cs="Times New Roman"/>
                <w:i/>
              </w:rPr>
              <w:t xml:space="preserve"> (подраздел 0501</w:t>
            </w:r>
            <w:r w:rsidRPr="008E55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64 832,6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50 175,5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-14 657,1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>-коммунальное хозяйство</w:t>
            </w:r>
            <w:r w:rsidRPr="008E5561">
              <w:rPr>
                <w:rFonts w:ascii="Times New Roman" w:hAnsi="Times New Roman" w:cs="Times New Roman"/>
                <w:i/>
              </w:rPr>
              <w:t xml:space="preserve"> (подраздел 0502)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1 474,5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>-благоустройство</w:t>
            </w:r>
            <w:r w:rsidRPr="008E5561">
              <w:rPr>
                <w:rFonts w:ascii="Times New Roman" w:hAnsi="Times New Roman" w:cs="Times New Roman"/>
                <w:i/>
              </w:rPr>
              <w:t xml:space="preserve"> (подраздел 0503)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55 939,9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55 539,6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 xml:space="preserve">-другие вопросы в области жилищно-коммунального хозяйства  </w:t>
            </w:r>
            <w:r w:rsidRPr="008E5561">
              <w:rPr>
                <w:rFonts w:ascii="Times New Roman" w:hAnsi="Times New Roman" w:cs="Times New Roman"/>
                <w:i/>
              </w:rPr>
              <w:t>(подраздел 0505)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4B41D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06360B" w:rsidRDefault="008B780B" w:rsidP="000B45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60B">
              <w:rPr>
                <w:rFonts w:ascii="Times New Roman" w:hAnsi="Times New Roman" w:cs="Times New Roman"/>
                <w:b/>
              </w:rPr>
              <w:t>Образование (раздел 07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0636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71166" w:rsidRDefault="008B780B" w:rsidP="000B45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66">
              <w:rPr>
                <w:rFonts w:ascii="Times New Roman" w:hAnsi="Times New Roman" w:cs="Times New Roman"/>
                <w:b/>
                <w:bCs/>
              </w:rPr>
              <w:t>-4,2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71166" w:rsidRDefault="008B780B" w:rsidP="000B45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98,7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A5C43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A5C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  <w:r w:rsidRPr="008A5C43">
              <w:rPr>
                <w:rFonts w:ascii="Times New Roman" w:hAnsi="Times New Roman" w:cs="Times New Roman"/>
              </w:rPr>
              <w:t xml:space="preserve"> </w:t>
            </w:r>
            <w:r w:rsidRPr="008A5C43">
              <w:rPr>
                <w:rFonts w:ascii="Times New Roman" w:hAnsi="Times New Roman" w:cs="Times New Roman"/>
                <w:i/>
              </w:rPr>
              <w:t xml:space="preserve">(подраздел </w:t>
            </w:r>
            <w:r>
              <w:rPr>
                <w:rFonts w:ascii="Times New Roman" w:hAnsi="Times New Roman" w:cs="Times New Roman"/>
                <w:i/>
              </w:rPr>
              <w:t>0705</w:t>
            </w:r>
            <w:r w:rsidRPr="008A5C43">
              <w:rPr>
                <w:rFonts w:ascii="Times New Roman" w:hAnsi="Times New Roman" w:cs="Times New Roman"/>
                <w:i/>
              </w:rPr>
              <w:t>)</w:t>
            </w:r>
            <w:r w:rsidRPr="008A5C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-другие вопросы в области образования </w:t>
            </w:r>
            <w:r w:rsidRPr="00E327E8">
              <w:rPr>
                <w:rFonts w:ascii="Times New Roman" w:hAnsi="Times New Roman" w:cs="Times New Roman"/>
                <w:i/>
              </w:rPr>
              <w:t>(подраздел 0709)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Культура, кинематография (раздел 08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8E556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6 872,6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6 672,6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28405E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97,1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</w:rPr>
              <w:t>-культура</w:t>
            </w:r>
            <w:r w:rsidRPr="008E5561">
              <w:rPr>
                <w:rFonts w:ascii="Times New Roman" w:hAnsi="Times New Roman" w:cs="Times New Roman"/>
                <w:b/>
              </w:rPr>
              <w:t xml:space="preserve"> </w:t>
            </w:r>
            <w:r w:rsidRPr="008E5561">
              <w:rPr>
                <w:rFonts w:ascii="Times New Roman" w:hAnsi="Times New Roman" w:cs="Times New Roman"/>
                <w:i/>
              </w:rPr>
              <w:t>(подраздел 0801)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6 872,6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6 672,6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Социальная политика (раздел 1000)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2 114,5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2 199,3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28405E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 xml:space="preserve">-пенсионное обеспечение </w:t>
            </w:r>
            <w:r w:rsidRPr="008E5561">
              <w:rPr>
                <w:rFonts w:ascii="Times New Roman" w:hAnsi="Times New Roman" w:cs="Times New Roman"/>
                <w:i/>
              </w:rPr>
              <w:t>(подраздел 1001)</w:t>
            </w:r>
            <w:r w:rsidRPr="008E55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 xml:space="preserve">-социальное обеспечение населения </w:t>
            </w:r>
            <w:r w:rsidRPr="008E5561">
              <w:rPr>
                <w:rFonts w:ascii="Times New Roman" w:hAnsi="Times New Roman" w:cs="Times New Roman"/>
                <w:i/>
              </w:rPr>
              <w:t>(подраздел 1003)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A5C43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-охрана семьи и детства </w:t>
            </w:r>
            <w:r>
              <w:rPr>
                <w:rFonts w:ascii="Times New Roman" w:hAnsi="Times New Roman" w:cs="Times New Roman"/>
                <w:i/>
              </w:rPr>
              <w:t>(подраздел 1004)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5561">
              <w:rPr>
                <w:rFonts w:ascii="Times New Roman" w:hAnsi="Times New Roman" w:cs="Times New Roman"/>
              </w:rPr>
              <w:t xml:space="preserve">-другие вопросы в области социальной политики </w:t>
            </w:r>
            <w:r w:rsidRPr="008E5561">
              <w:rPr>
                <w:rFonts w:ascii="Times New Roman" w:hAnsi="Times New Roman" w:cs="Times New Roman"/>
                <w:i/>
              </w:rPr>
              <w:t>(подраздел 1006)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 w:rsidRPr="002605B9">
              <w:rPr>
                <w:rFonts w:ascii="Times New Roman" w:hAnsi="Times New Roman" w:cs="Times New Roman"/>
              </w:rPr>
              <w:t>1 145,6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A5C43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Физическая культура и спорт (раздел 1100)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10 418,0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10 408,9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FE2B28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8B780B" w:rsidTr="000B454F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</w:rPr>
            </w:pPr>
            <w:r w:rsidRPr="008E5561">
              <w:rPr>
                <w:rFonts w:ascii="Times New Roman" w:hAnsi="Times New Roman" w:cs="Times New Roman"/>
              </w:rPr>
              <w:t>-физическая культура (</w:t>
            </w:r>
            <w:r w:rsidRPr="008E5561">
              <w:rPr>
                <w:rFonts w:ascii="Times New Roman" w:hAnsi="Times New Roman" w:cs="Times New Roman"/>
                <w:i/>
              </w:rPr>
              <w:t>подраздел 1101)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10 408,9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AC6766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8B780B" w:rsidTr="000B454F">
        <w:trPr>
          <w:trHeight w:val="293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0B" w:rsidRPr="008E5561" w:rsidRDefault="008B780B" w:rsidP="000B45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5561">
              <w:rPr>
                <w:rFonts w:ascii="Times New Roman" w:hAnsi="Times New Roman" w:cs="Times New Roman"/>
                <w:b/>
              </w:rPr>
              <w:t>Всего расходы бюджета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280 607,5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8E5561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264 757,5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Pr="0028405E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-15 850,0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80B" w:rsidRDefault="008B780B" w:rsidP="000B45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94,4</w:t>
            </w:r>
          </w:p>
        </w:tc>
      </w:tr>
    </w:tbl>
    <w:p w:rsidR="008B780B" w:rsidRDefault="008B780B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1F" w:rsidRPr="00B449C4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0B"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4E431F" w:rsidRPr="004E431F" w:rsidRDefault="004E431F" w:rsidP="004E431F">
      <w:pPr>
        <w:rPr>
          <w:rFonts w:ascii="Times New Roman" w:hAnsi="Times New Roman" w:cs="Times New Roman"/>
          <w:sz w:val="28"/>
          <w:szCs w:val="28"/>
        </w:rPr>
      </w:pPr>
    </w:p>
    <w:sectPr w:rsidR="004E431F" w:rsidRPr="004E431F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B81"/>
    <w:multiLevelType w:val="hybridMultilevel"/>
    <w:tmpl w:val="5DBC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43C50"/>
    <w:multiLevelType w:val="hybridMultilevel"/>
    <w:tmpl w:val="F3049C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1F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444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0B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0E3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45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0F16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2021-09-08T06:40:00Z</dcterms:created>
  <dcterms:modified xsi:type="dcterms:W3CDTF">2022-12-22T08:23:00Z</dcterms:modified>
</cp:coreProperties>
</file>