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8EA" w:rsidRDefault="00C4083A" w:rsidP="00D518E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 xml:space="preserve">Информация о результатах </w:t>
      </w:r>
      <w:r w:rsidR="00D518EA" w:rsidRPr="00D518EA">
        <w:rPr>
          <w:rFonts w:ascii="Times New Roman" w:hAnsi="Times New Roman" w:cs="Times New Roman"/>
          <w:b/>
          <w:noProof/>
          <w:sz w:val="28"/>
          <w:szCs w:val="28"/>
        </w:rPr>
        <w:t>внешней проверки годового</w:t>
      </w:r>
      <w:r w:rsidR="00D518E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518EA" w:rsidRPr="00D518EA">
        <w:rPr>
          <w:rFonts w:ascii="Times New Roman" w:hAnsi="Times New Roman" w:cs="Times New Roman"/>
          <w:b/>
          <w:noProof/>
          <w:sz w:val="28"/>
          <w:szCs w:val="28"/>
        </w:rPr>
        <w:t>отчета об исполнении бюджета</w:t>
      </w:r>
      <w:r w:rsidR="00D518E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518EA" w:rsidRPr="00D518EA">
        <w:rPr>
          <w:rFonts w:ascii="Times New Roman" w:hAnsi="Times New Roman" w:cs="Times New Roman"/>
          <w:b/>
          <w:noProof/>
          <w:sz w:val="28"/>
          <w:szCs w:val="28"/>
        </w:rPr>
        <w:t>муниципального образования Подрощинского сельского поселения</w:t>
      </w:r>
      <w:r w:rsidR="00D518EA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D518EA" w:rsidRPr="00D518EA">
        <w:rPr>
          <w:rFonts w:ascii="Times New Roman" w:hAnsi="Times New Roman" w:cs="Times New Roman"/>
          <w:b/>
          <w:noProof/>
          <w:sz w:val="28"/>
          <w:szCs w:val="28"/>
        </w:rPr>
        <w:t>Ярцевского района Смоленской области за 2021 г.</w:t>
      </w:r>
    </w:p>
    <w:p w:rsidR="00D518EA" w:rsidRDefault="00D518EA" w:rsidP="00D518EA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Заключение по результатам внешней проверки отчета об исполнении бюджета муниципального образования Подрощинского сельского поселения Ярцевского района Смоленской области за 2021 год подготовлено Контрольно-ревизионной комиссией муниципального образования «Ярцевский район» Смоленской области в соответствии с требованием статьи 264.4 Бюджетного кодекса Российской Федерации и на основании </w:t>
      </w:r>
      <w:r w:rsidRPr="00304970">
        <w:rPr>
          <w:rFonts w:ascii="Times New Roman" w:hAnsi="Times New Roman"/>
          <w:sz w:val="28"/>
          <w:szCs w:val="28"/>
        </w:rPr>
        <w:t xml:space="preserve">соглашения № 1 от </w:t>
      </w:r>
      <w:r>
        <w:rPr>
          <w:rFonts w:ascii="Times New Roman" w:hAnsi="Times New Roman"/>
          <w:sz w:val="28"/>
          <w:szCs w:val="28"/>
        </w:rPr>
        <w:t>28</w:t>
      </w:r>
      <w:r w:rsidRPr="00304970">
        <w:rPr>
          <w:rFonts w:ascii="Times New Roman" w:hAnsi="Times New Roman"/>
          <w:sz w:val="28"/>
          <w:szCs w:val="28"/>
        </w:rPr>
        <w:t xml:space="preserve"> января 20</w:t>
      </w:r>
      <w:r>
        <w:rPr>
          <w:rFonts w:ascii="Times New Roman" w:hAnsi="Times New Roman"/>
          <w:sz w:val="28"/>
          <w:szCs w:val="28"/>
        </w:rPr>
        <w:t>22</w:t>
      </w:r>
      <w:r w:rsidRPr="00304970">
        <w:rPr>
          <w:rFonts w:ascii="Times New Roman" w:hAnsi="Times New Roman"/>
          <w:sz w:val="28"/>
          <w:szCs w:val="28"/>
        </w:rPr>
        <w:t xml:space="preserve"> года</w:t>
      </w:r>
      <w:r w:rsidRPr="00FE150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передаче Контрольно-ревизионной комиссии муниципального образования «Ярцевский район» Смоленской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полномочий Контрольно-ревизионной комиссии Подрощинского сельского поселения Ярцевского района Смоленской области по осуществлению внешнего муниципального финансового контроля.</w:t>
      </w:r>
    </w:p>
    <w:p w:rsidR="00D518EA" w:rsidRDefault="00D518EA" w:rsidP="00D518EA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Годовой отчет об исполнении бюджета муниципального образования Подрощинского сельского поселения Ярцевского района Смоленской области представлен Главой муниципального образования Подрощинского сельского поселения Ярцевского района Смоленской области в Контрольно-ревизионную комиссию, в сроки установленные частью 3, статьи 264.4 Бюджетного кодекса РФ.</w:t>
      </w:r>
    </w:p>
    <w:p w:rsidR="00D518EA" w:rsidRDefault="00D518EA" w:rsidP="00D518EA">
      <w:pPr>
        <w:pStyle w:val="a3"/>
        <w:ind w:left="0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форм бюджетной отчетности осуществлен в рамках порядка ее составления, а оценка на основании обобщенных показателей содержащихся в отчетности.</w:t>
      </w:r>
    </w:p>
    <w:p w:rsidR="00D518EA" w:rsidRDefault="00D518EA" w:rsidP="00D518EA">
      <w:pPr>
        <w:pStyle w:val="a3"/>
        <w:ind w:left="0"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ходе внешней проверки анализ и оценка осуществлены в отношении следующих форм бюджетной отчетности:</w:t>
      </w:r>
    </w:p>
    <w:p w:rsidR="00D518EA" w:rsidRDefault="00D518EA" w:rsidP="00D518EA">
      <w:pPr>
        <w:pStyle w:val="a3"/>
        <w:numPr>
          <w:ilvl w:val="0"/>
          <w:numId w:val="3"/>
        </w:numPr>
        <w:ind w:left="709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0503117 Отчет об исполнении бюджета;</w:t>
      </w:r>
    </w:p>
    <w:p w:rsidR="00D518EA" w:rsidRDefault="00D518EA" w:rsidP="00D518EA">
      <w:pPr>
        <w:pStyle w:val="a3"/>
        <w:numPr>
          <w:ilvl w:val="0"/>
          <w:numId w:val="2"/>
        </w:numPr>
        <w:ind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0503120 Баланс исполнения бюджета;</w:t>
      </w:r>
    </w:p>
    <w:p w:rsidR="00D518EA" w:rsidRDefault="00D518EA" w:rsidP="00D518EA">
      <w:pPr>
        <w:pStyle w:val="a3"/>
        <w:numPr>
          <w:ilvl w:val="0"/>
          <w:numId w:val="2"/>
        </w:numPr>
        <w:ind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0503121 Отчет о финансовых результатах деятельности;</w:t>
      </w:r>
    </w:p>
    <w:p w:rsidR="00D518EA" w:rsidRDefault="00D518EA" w:rsidP="00D518EA">
      <w:pPr>
        <w:pStyle w:val="a3"/>
        <w:numPr>
          <w:ilvl w:val="0"/>
          <w:numId w:val="2"/>
        </w:numPr>
        <w:ind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0503123 Отчет о движении денежных средств;</w:t>
      </w:r>
    </w:p>
    <w:p w:rsidR="00D518EA" w:rsidRPr="00C97870" w:rsidRDefault="00D518EA" w:rsidP="00D518EA">
      <w:pPr>
        <w:pStyle w:val="a3"/>
        <w:numPr>
          <w:ilvl w:val="0"/>
          <w:numId w:val="2"/>
        </w:numPr>
        <w:ind w:hanging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0503160 Пояснительная записка. </w:t>
      </w:r>
    </w:p>
    <w:p w:rsidR="00D518EA" w:rsidRPr="00D518EA" w:rsidRDefault="00D518EA" w:rsidP="00D51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8EA">
        <w:rPr>
          <w:rFonts w:ascii="Times New Roman" w:hAnsi="Times New Roman"/>
          <w:sz w:val="28"/>
          <w:szCs w:val="28"/>
        </w:rPr>
        <w:t>Представленные для проведения внешней проверки формы отчетности сформированы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РФ № 191н от 28 декабря 2010 года, к пояснительной записке приложены следующие формы и таблицы (4 таблицы и 4 формы: 0503164, 0503168, 0503169, 0503173).</w:t>
      </w:r>
      <w:proofErr w:type="gramEnd"/>
    </w:p>
    <w:p w:rsidR="00D518EA" w:rsidRDefault="00D518EA" w:rsidP="00D51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 года в решение о бюджете 5 раз вносились изменения решениями Совета депутатов.</w:t>
      </w:r>
    </w:p>
    <w:p w:rsidR="00D518EA" w:rsidRDefault="00D518EA" w:rsidP="00D51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доходная часть бюджета по сравнению с первоначальными значениями       (5 544 200,00</w:t>
      </w:r>
      <w:r w:rsidRPr="00363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 была увеличена на 146 688,65 рублей и составила 5 690 888,65 рублей, расходная часть (5 544 200,00</w:t>
      </w:r>
      <w:r w:rsidRPr="00363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 была увеличена на 488 215,27 рублей и составила 6 032 415,27 рублей.</w:t>
      </w:r>
    </w:p>
    <w:p w:rsidR="00D518EA" w:rsidRPr="00D518EA" w:rsidRDefault="00D518EA" w:rsidP="00D51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8EA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представленному отчету об исполнении бюджета за 2021 год доходная часть бюджета исполнена в сумме 5 692 954,02 рублей или 100,0%. Расходные обязательства бюджета исполнены в сумме 5 649 076,46 рублей или 93,6%  от планового объема расходов бюджета. Бюджет муниципального образования Подрощинского сельского поселения Ярцевского района Смоленской области исполнен с профицитом в размере 43 877,56 рублей. </w:t>
      </w:r>
    </w:p>
    <w:p w:rsidR="00D518EA" w:rsidRDefault="00D518EA" w:rsidP="00D51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8EA">
        <w:rPr>
          <w:rFonts w:ascii="Times New Roman" w:hAnsi="Times New Roman" w:cs="Times New Roman"/>
          <w:sz w:val="28"/>
          <w:szCs w:val="28"/>
        </w:rPr>
        <w:t>Расходы бюджета по разделам профинансированы в объемах, не превышающих утвержденные бюджетом муниципального образования Подрощинского сельского поселения Ярцевского района Смоленской области на 2021 год.</w:t>
      </w:r>
    </w:p>
    <w:p w:rsidR="00D518EA" w:rsidRDefault="00D518EA" w:rsidP="00D51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внешней проверки отчета об исполнении бюджета муниципального образования Подрощинского сельского поселения Ярцевского района Смоленской области за 2021 год, Контрольно-ревизионной комиссией установлено соответствие показателей форм бюджетной отчетности – годовому отчету об исполнении бюджета за 2021 год, а так же подтверждена достоверность отчета об исполнении бюджета за 2021 год.</w:t>
      </w:r>
    </w:p>
    <w:p w:rsidR="00D518EA" w:rsidRPr="00CB6DBB" w:rsidRDefault="00D518EA" w:rsidP="00D518EA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CB6DBB">
        <w:rPr>
          <w:rFonts w:ascii="Times New Roman" w:hAnsi="Times New Roman"/>
          <w:sz w:val="28"/>
          <w:szCs w:val="28"/>
        </w:rPr>
        <w:t xml:space="preserve">Наибольший удельный вес составляют расходы, связанные с общегосударственными вопросами, что составляет </w:t>
      </w:r>
      <w:r>
        <w:rPr>
          <w:rFonts w:ascii="Times New Roman" w:hAnsi="Times New Roman"/>
          <w:sz w:val="28"/>
          <w:szCs w:val="28"/>
        </w:rPr>
        <w:t>50,3%.</w:t>
      </w:r>
      <w:r w:rsidRPr="00CB6DBB">
        <w:rPr>
          <w:rFonts w:ascii="Times New Roman" w:hAnsi="Times New Roman"/>
          <w:sz w:val="28"/>
          <w:szCs w:val="28"/>
        </w:rPr>
        <w:t xml:space="preserve"> Доля расходов в области жилищно-коммунального хозяйства составляет </w:t>
      </w:r>
      <w:r>
        <w:rPr>
          <w:rFonts w:ascii="Times New Roman" w:hAnsi="Times New Roman"/>
          <w:sz w:val="28"/>
          <w:szCs w:val="28"/>
        </w:rPr>
        <w:t>24,0</w:t>
      </w:r>
      <w:r w:rsidRPr="00CB6DBB">
        <w:rPr>
          <w:rFonts w:ascii="Times New Roman" w:hAnsi="Times New Roman"/>
          <w:sz w:val="28"/>
          <w:szCs w:val="28"/>
        </w:rPr>
        <w:t xml:space="preserve">%. Национальная экономика </w:t>
      </w:r>
      <w:r>
        <w:rPr>
          <w:rFonts w:ascii="Times New Roman" w:hAnsi="Times New Roman"/>
          <w:sz w:val="28"/>
          <w:szCs w:val="28"/>
        </w:rPr>
        <w:t>23,6</w:t>
      </w:r>
      <w:r w:rsidRPr="00CB6DBB">
        <w:rPr>
          <w:rFonts w:ascii="Times New Roman" w:hAnsi="Times New Roman"/>
          <w:sz w:val="28"/>
          <w:szCs w:val="28"/>
        </w:rPr>
        <w:t xml:space="preserve">%. Остальные </w:t>
      </w:r>
      <w:r>
        <w:rPr>
          <w:rFonts w:ascii="Times New Roman" w:hAnsi="Times New Roman"/>
          <w:sz w:val="28"/>
          <w:szCs w:val="28"/>
        </w:rPr>
        <w:t>2,1</w:t>
      </w:r>
      <w:r w:rsidRPr="00CB6DBB">
        <w:rPr>
          <w:rFonts w:ascii="Times New Roman" w:hAnsi="Times New Roman"/>
          <w:sz w:val="28"/>
          <w:szCs w:val="28"/>
        </w:rPr>
        <w:t>% приходятся на финансирование расходов в области национальн</w:t>
      </w:r>
      <w:r>
        <w:rPr>
          <w:rFonts w:ascii="Times New Roman" w:hAnsi="Times New Roman"/>
          <w:sz w:val="28"/>
          <w:szCs w:val="28"/>
        </w:rPr>
        <w:t>ой обороны, социальной политики</w:t>
      </w:r>
      <w:r w:rsidRPr="00CB6DBB">
        <w:rPr>
          <w:rFonts w:ascii="Times New Roman" w:hAnsi="Times New Roman"/>
          <w:sz w:val="28"/>
          <w:szCs w:val="28"/>
        </w:rPr>
        <w:t>.</w:t>
      </w:r>
    </w:p>
    <w:p w:rsidR="00D518EA" w:rsidRDefault="00D518EA" w:rsidP="00D5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в настоящем заключении, Контрольно-ревизионная комиссия  рекомендовало Администрации муниципального образования Подрощинского сельского поселения Ярцевского района Смоленской области, с целью пополнения доходной части бюджета в 2022 году, принять все возможные меры по взысканию имеющейся задолженности по имущественным налогам. </w:t>
      </w:r>
    </w:p>
    <w:p w:rsidR="00D518EA" w:rsidRPr="00834161" w:rsidRDefault="00D518EA" w:rsidP="00D518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83A" w:rsidRDefault="00C4083A" w:rsidP="00D51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4083A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3C8A"/>
    <w:multiLevelType w:val="hybridMultilevel"/>
    <w:tmpl w:val="5426B78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3D6E7825"/>
    <w:multiLevelType w:val="hybridMultilevel"/>
    <w:tmpl w:val="75442ADC"/>
    <w:lvl w:ilvl="0" w:tplc="04740FC0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6D8A13F2"/>
    <w:multiLevelType w:val="hybridMultilevel"/>
    <w:tmpl w:val="53F2CCAC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83A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A66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83A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B62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18EA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83A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C40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4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8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2021-09-08T06:57:00Z</dcterms:created>
  <dcterms:modified xsi:type="dcterms:W3CDTF">2022-03-23T10:58:00Z</dcterms:modified>
</cp:coreProperties>
</file>