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FD" w:rsidRDefault="004668A2" w:rsidP="00FF2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25F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FF25F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FF25F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FF25F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F25FD">
        <w:rPr>
          <w:rFonts w:ascii="Times New Roman" w:hAnsi="Times New Roman" w:cs="Times New Roman"/>
          <w:b/>
          <w:sz w:val="28"/>
          <w:szCs w:val="28"/>
        </w:rPr>
        <w:t>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26</w:t>
      </w:r>
      <w:r w:rsidR="00FF25FD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FF25FD">
        <w:rPr>
          <w:rFonts w:ascii="Times New Roman" w:hAnsi="Times New Roman" w:cs="Times New Roman"/>
          <w:b/>
          <w:sz w:val="28"/>
          <w:szCs w:val="28"/>
        </w:rPr>
        <w:t>22</w:t>
      </w:r>
      <w:r w:rsidR="00FF25FD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25FD">
        <w:rPr>
          <w:rFonts w:ascii="Times New Roman" w:hAnsi="Times New Roman" w:cs="Times New Roman"/>
          <w:b/>
          <w:sz w:val="28"/>
          <w:szCs w:val="28"/>
        </w:rPr>
        <w:t>26 «О бюджете Михейковского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 №26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5A1B05" w:rsidRP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05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26.12.2022 №26 (в редакции решений № от 27.01.2023 №02; от 20.03.2023; от 19.05.2013 №12; 08.08.2023 №20; 17.10.2023 №24) утвержден общий объем доходов в сумме 13 704 229,24 рублей и общий объем расходов в сумме 13 963 726,49 рублей.</w:t>
      </w:r>
    </w:p>
    <w:p w:rsidR="005A1B05" w:rsidRP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05">
        <w:rPr>
          <w:rFonts w:ascii="Times New Roman" w:hAnsi="Times New Roman" w:cs="Times New Roman"/>
          <w:sz w:val="28"/>
          <w:szCs w:val="28"/>
        </w:rPr>
        <w:t>Дефицит бюджета утвержден в сумме 259 497,25 рублей.</w:t>
      </w:r>
    </w:p>
    <w:p w:rsidR="005A1B05" w:rsidRP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1B05" w:rsidRP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05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05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виду расходов бюджетной классификации.</w:t>
      </w:r>
    </w:p>
    <w:p w:rsidR="00412296" w:rsidRPr="005A1B05" w:rsidRDefault="00412296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05" w:rsidRPr="005A1B05" w:rsidRDefault="005A1B05" w:rsidP="005A1B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5A1B05">
        <w:rPr>
          <w:rFonts w:ascii="Times New Roman" w:hAnsi="Times New Roman" w:cs="Times New Roman"/>
          <w:i/>
          <w:spacing w:val="6"/>
          <w:sz w:val="28"/>
          <w:szCs w:val="28"/>
        </w:rPr>
        <w:t>Информация о расходах бюджета муниципального образования Михейковского сельского поселения Ярцевского района Смоленской области представлена в таблице:</w:t>
      </w:r>
    </w:p>
    <w:p w:rsidR="005A1B05" w:rsidRPr="005A1B05" w:rsidRDefault="005A1B05" w:rsidP="005A1B05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 w:rsidRPr="005A1B05"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5A1B05" w:rsidRPr="005A1B05" w:rsidTr="004C2FDE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5A1B0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5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5A1B05" w:rsidRPr="005A1B05" w:rsidTr="004C2FDE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1B05" w:rsidRPr="005A1B05" w:rsidTr="004C2FDE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5 595 879,60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5 540 048,25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-55 831,35</w:t>
            </w:r>
          </w:p>
        </w:tc>
      </w:tr>
      <w:tr w:rsidR="005A1B05" w:rsidRPr="005A1B05" w:rsidTr="004C2FDE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722 385,47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618 933,82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-103 451,65</w:t>
            </w:r>
          </w:p>
        </w:tc>
      </w:tr>
      <w:tr w:rsidR="005A1B05" w:rsidRPr="005A1B05" w:rsidTr="004C2FDE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4 808 755,82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4 884 876,12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+76 120,30</w:t>
            </w:r>
          </w:p>
        </w:tc>
      </w:tr>
      <w:tr w:rsidR="005A1B05" w:rsidRPr="005A1B05" w:rsidTr="004C2FDE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25 738,31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25 738,31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-28 500,00</w:t>
            </w:r>
          </w:p>
        </w:tc>
      </w:tr>
      <w:tr w:rsidR="005A1B05" w:rsidRPr="005A1B05" w:rsidTr="004C2FDE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B05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2 223 841,22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2 279 672,57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+55 831,35</w:t>
            </w:r>
          </w:p>
        </w:tc>
      </w:tr>
      <w:tr w:rsidR="005A1B05" w:rsidRPr="005A1B05" w:rsidTr="004C2FDE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60 485,04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71 317,54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+10 832,50</w:t>
            </w:r>
          </w:p>
        </w:tc>
      </w:tr>
      <w:tr w:rsidR="005A1B05" w:rsidRPr="005A1B05" w:rsidTr="004C2FD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1 173 980,18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1 218 979,03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+44 998,85</w:t>
            </w:r>
          </w:p>
        </w:tc>
      </w:tr>
      <w:tr w:rsidR="005A1B05" w:rsidRPr="005A1B05" w:rsidTr="004C2FD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989 376,00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989 376,00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  <w:tr w:rsidR="005A1B05" w:rsidRPr="005A1B05" w:rsidTr="004C2FDE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5" w:rsidRPr="005A1B05" w:rsidRDefault="005A1B05" w:rsidP="004C2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13 963 726,49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13 963 726,49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5" w:rsidRPr="005A1B05" w:rsidRDefault="005A1B05" w:rsidP="004C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05">
              <w:rPr>
                <w:rFonts w:ascii="Times New Roman" w:hAnsi="Times New Roman" w:cs="Times New Roman"/>
              </w:rPr>
              <w:t>-</w:t>
            </w:r>
          </w:p>
        </w:tc>
      </w:tr>
    </w:tbl>
    <w:p w:rsidR="003B7332" w:rsidRPr="00FF25FD" w:rsidRDefault="003B7332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F25F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F25F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FF25F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078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296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B05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CA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2021-09-20T05:57:00Z</dcterms:created>
  <dcterms:modified xsi:type="dcterms:W3CDTF">2023-12-27T06:03:00Z</dcterms:modified>
</cp:coreProperties>
</file>