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4" w:rsidRPr="00B5608D" w:rsidRDefault="0039536E" w:rsidP="002D05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574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2D057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2D0574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0027EE">
        <w:rPr>
          <w:rFonts w:ascii="Times New Roman" w:hAnsi="Times New Roman" w:cs="Times New Roman"/>
          <w:sz w:val="28"/>
          <w:szCs w:val="28"/>
        </w:rPr>
        <w:t xml:space="preserve"> </w:t>
      </w:r>
      <w:r w:rsidR="002D0574" w:rsidRPr="00B5608D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</w:t>
      </w:r>
    </w:p>
    <w:p w:rsidR="002D0574" w:rsidRPr="00B5608D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08D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B56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608D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B5608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B5608D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№115, 30.11.2022 №158</w:t>
      </w:r>
      <w:proofErr w:type="gramEnd"/>
      <w:r w:rsidRPr="00B5608D">
        <w:rPr>
          <w:rFonts w:ascii="Times New Roman" w:hAnsi="Times New Roman" w:cs="Times New Roman"/>
          <w:sz w:val="28"/>
          <w:szCs w:val="28"/>
        </w:rPr>
        <w:t>, 21.12.2022 №164</w:t>
      </w:r>
      <w:proofErr w:type="gramStart"/>
      <w:r w:rsidRPr="00B5608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5608D">
        <w:rPr>
          <w:rFonts w:ascii="Times New Roman" w:hAnsi="Times New Roman" w:cs="Times New Roman"/>
          <w:sz w:val="28"/>
          <w:szCs w:val="28"/>
        </w:rPr>
        <w:t>.</w:t>
      </w:r>
    </w:p>
    <w:p w:rsidR="002D0574" w:rsidRPr="00B5608D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08D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21.12.2022 № 162 «О бюджете муниципального образования «Ярцевский район» Смоленской области на 2023 год и плановый период 2024 и 2025 годов»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B5608D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2D0574" w:rsidRPr="00307905" w:rsidRDefault="002D0574" w:rsidP="002D05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05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разработан с целью  уточнения доходной и расходной частей бюджета на 2023 год. </w:t>
      </w:r>
    </w:p>
    <w:p w:rsidR="002D0574" w:rsidRPr="00307905" w:rsidRDefault="002D0574" w:rsidP="002D05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05">
        <w:rPr>
          <w:rFonts w:ascii="Times New Roman" w:hAnsi="Times New Roman" w:cs="Times New Roman"/>
          <w:sz w:val="28"/>
          <w:szCs w:val="28"/>
        </w:rPr>
        <w:t>Запланировано увеличение доходной и расходной частей бюджета в равнозначных суммах 45 965,0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соответственно дефицит бюджета остается на ранее утвержденном уровне 7 321,1 тыс. рублей.</w:t>
      </w:r>
    </w:p>
    <w:p w:rsidR="002D0574" w:rsidRPr="00307905" w:rsidRDefault="002D0574" w:rsidP="002D057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905">
        <w:rPr>
          <w:rFonts w:ascii="Times New Roman" w:hAnsi="Times New Roman" w:cs="Times New Roman"/>
          <w:sz w:val="28"/>
          <w:szCs w:val="28"/>
        </w:rPr>
        <w:t>Так же предусмотрено перераспределение бюджетных назначений по разделам, подразделам, целевым статьям и видам расходов.</w:t>
      </w:r>
    </w:p>
    <w:p w:rsidR="002D0574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8D">
        <w:rPr>
          <w:rFonts w:ascii="Times New Roman" w:hAnsi="Times New Roman" w:cs="Times New Roman"/>
          <w:sz w:val="28"/>
          <w:szCs w:val="28"/>
        </w:rPr>
        <w:t xml:space="preserve">В результате вносимых изменений объем плановых доходов местного бюджета на </w:t>
      </w:r>
      <w:r w:rsidRPr="00307905">
        <w:rPr>
          <w:rFonts w:ascii="Times New Roman" w:hAnsi="Times New Roman" w:cs="Times New Roman"/>
          <w:sz w:val="28"/>
          <w:szCs w:val="28"/>
        </w:rPr>
        <w:t>2023 год за счет дополнительного планирования поступлений увеличится на 45 965,0 тыс. рублей и составит 1 147 130,3 тыс. рублей.</w:t>
      </w:r>
      <w:r w:rsidRPr="00B5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74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дополнительное поступление налоговых доходов за счет </w:t>
      </w:r>
      <w:r w:rsidRPr="004C1181">
        <w:rPr>
          <w:rFonts w:ascii="Times New Roman" w:hAnsi="Times New Roman" w:cs="Times New Roman"/>
          <w:i/>
          <w:sz w:val="28"/>
          <w:szCs w:val="28"/>
          <w:u w:val="single"/>
        </w:rPr>
        <w:t>налога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в сумме 31 542,5 тыс. рублей. </w:t>
      </w:r>
    </w:p>
    <w:p w:rsidR="002D0574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Обоснованием для данного повышения является проведение оценки ожидаемого поступления согласно методике; учитываются фактические поступления налоговых доходов по состоянию на последнюю отчетную дату текущего года (01.09.2023) и приведенные в соответствии с условиями текущего года аналогичные поступления в годовых суммах поступлений отчетного года.</w:t>
      </w:r>
    </w:p>
    <w:p w:rsidR="002D0574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Прирост по налоговым доходам составил 14,5%.</w:t>
      </w:r>
    </w:p>
    <w:p w:rsidR="002D0574" w:rsidRPr="004C1181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81">
        <w:rPr>
          <w:rFonts w:ascii="Times New Roman" w:hAnsi="Times New Roman" w:cs="Times New Roman"/>
          <w:sz w:val="28"/>
          <w:szCs w:val="28"/>
        </w:rPr>
        <w:t>Снижение по неналоговым доходам составило 70,6%.</w:t>
      </w:r>
    </w:p>
    <w:p w:rsidR="002D0574" w:rsidRDefault="002D0574" w:rsidP="002D0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181">
        <w:rPr>
          <w:rFonts w:ascii="Times New Roman" w:hAnsi="Times New Roman" w:cs="Times New Roman"/>
          <w:sz w:val="28"/>
          <w:szCs w:val="28"/>
        </w:rPr>
        <w:t>Уточняемый объем безвозмездных поступлений в бюджет предусмотрен в сумме 889 692,4 тыс. рублей, с приростом 3,9%, что в денежном выражении составляет 33 328,0 тыс. рублей. Дополнительные поступления планируются по всем статьям доходов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7EE" w:rsidRPr="000027EE" w:rsidRDefault="000027EE" w:rsidP="000027EE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0574" w:rsidRPr="00B5608D" w:rsidRDefault="002D0574" w:rsidP="002D057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5608D">
        <w:rPr>
          <w:rFonts w:ascii="Times New Roman" w:hAnsi="Times New Roman" w:cs="Times New Roman"/>
          <w:i/>
          <w:sz w:val="28"/>
          <w:szCs w:val="28"/>
        </w:rPr>
        <w:t>Информация об изменении доходов бюджета</w:t>
      </w:r>
      <w:r w:rsidRPr="00B560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5608D">
        <w:rPr>
          <w:rFonts w:ascii="Times New Roman" w:hAnsi="Times New Roman" w:cs="Times New Roman"/>
          <w:i/>
          <w:sz w:val="28"/>
          <w:szCs w:val="28"/>
        </w:rPr>
        <w:t>муниципального образования «Ярцевский район» Смоленской области представлена в таблице.</w:t>
      </w:r>
      <w:r w:rsidRPr="00B560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574" w:rsidRDefault="002D0574" w:rsidP="002D0574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D0574" w:rsidRPr="00B5608D" w:rsidRDefault="002D0574" w:rsidP="002D0574">
      <w:pPr>
        <w:pStyle w:val="a4"/>
        <w:spacing w:after="0" w:line="240" w:lineRule="auto"/>
        <w:ind w:left="142"/>
        <w:jc w:val="right"/>
        <w:rPr>
          <w:rFonts w:ascii="Times New Roman" w:hAnsi="Times New Roman" w:cs="Times New Roman"/>
          <w:i/>
          <w:highlight w:val="yellow"/>
        </w:rPr>
      </w:pPr>
      <w:r w:rsidRPr="00B5608D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</w:t>
      </w:r>
      <w:r w:rsidRPr="00B5608D">
        <w:rPr>
          <w:rFonts w:ascii="Times New Roman" w:hAnsi="Times New Roman" w:cs="Times New Roman"/>
          <w:highlight w:val="yellow"/>
        </w:rPr>
        <w:t xml:space="preserve">                                         </w:t>
      </w:r>
    </w:p>
    <w:tbl>
      <w:tblPr>
        <w:tblStyle w:val="a3"/>
        <w:tblW w:w="9748" w:type="dxa"/>
        <w:tblLayout w:type="fixed"/>
        <w:tblLook w:val="04A0"/>
      </w:tblPr>
      <w:tblGrid>
        <w:gridCol w:w="4361"/>
        <w:gridCol w:w="1559"/>
        <w:gridCol w:w="1276"/>
        <w:gridCol w:w="1417"/>
        <w:gridCol w:w="1135"/>
      </w:tblGrid>
      <w:tr w:rsidR="002D0574" w:rsidRPr="00B5608D" w:rsidTr="006E5C7E">
        <w:trPr>
          <w:trHeight w:val="75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Наименование  вида (подвида)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 xml:space="preserve">Утвержденные бюджетные 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 xml:space="preserve">назначения, 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на 2023 год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Проект решения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 xml:space="preserve">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Отклонение</w:t>
            </w:r>
          </w:p>
          <w:p w:rsidR="002D0574" w:rsidRPr="00B5608D" w:rsidRDefault="002D0574" w:rsidP="006E5C7E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(гр.3-гр.2)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(тыс. рублей)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Динамика (</w:t>
            </w:r>
            <w:r w:rsidRPr="00B5608D">
              <w:rPr>
                <w:rFonts w:ascii="Times New Roman" w:hAnsi="Times New Roman" w:cs="Times New Roman"/>
                <w:b/>
                <w:sz w:val="19"/>
                <w:szCs w:val="19"/>
              </w:rPr>
              <w:t>прирост/</w:t>
            </w:r>
            <w:proofErr w:type="gramEnd"/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19"/>
                <w:szCs w:val="19"/>
              </w:rPr>
              <w:t>снижение</w:t>
            </w: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5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 всего: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244 800,9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257 437,9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+12 637,0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+5,2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218 038,6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249 581,1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+31 542,5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+14,5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sz w:val="20"/>
                <w:szCs w:val="20"/>
              </w:rPr>
              <w:t>-налог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186 025,6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217 568,1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+31 542,5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+15,1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sz w:val="20"/>
                <w:szCs w:val="20"/>
              </w:rPr>
              <w:t xml:space="preserve">-налоги на товары (работы и услуги) реализуемые на территории Российской Федерации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sz w:val="20"/>
                <w:szCs w:val="20"/>
              </w:rPr>
              <w:t>- налоги на совокупный доход из них: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21 593,2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21 593,2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12 949,2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12 949,2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sz w:val="20"/>
                <w:szCs w:val="20"/>
              </w:rPr>
              <w:t>единый налог на  вмененный доход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sz w:val="20"/>
                <w:szCs w:val="20"/>
              </w:rPr>
              <w:t>налог, взимаемый в связи с   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8 555,4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8 555,4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sz w:val="20"/>
                <w:szCs w:val="20"/>
              </w:rPr>
              <w:t>- налоги на имущество (налог на игорный бизнес)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sz w:val="20"/>
                <w:szCs w:val="20"/>
              </w:rPr>
              <w:t xml:space="preserve">- налоги, сборы и регулярные платежи за пользование </w:t>
            </w:r>
            <w:proofErr w:type="gramStart"/>
            <w:r w:rsidRPr="007A2A15">
              <w:rPr>
                <w:rFonts w:ascii="Times New Roman" w:hAnsi="Times New Roman" w:cs="Times New Roman"/>
                <w:sz w:val="20"/>
                <w:szCs w:val="20"/>
              </w:rPr>
              <w:t>природным</w:t>
            </w:r>
            <w:proofErr w:type="gramEnd"/>
            <w:r w:rsidRPr="007A2A15">
              <w:rPr>
                <w:rFonts w:ascii="Times New Roman" w:hAnsi="Times New Roman" w:cs="Times New Roman"/>
                <w:sz w:val="20"/>
                <w:szCs w:val="20"/>
              </w:rPr>
              <w:t xml:space="preserve"> ресурсами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1 047,5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7A2A15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sz w:val="20"/>
                <w:szCs w:val="20"/>
              </w:rPr>
              <w:t>- государственная пошлина, сборы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7A2A15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2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8 435,2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8 435,2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A6034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26 762,3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Pr="00B560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</w:t>
            </w:r>
            <w:r w:rsidRPr="00B5608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18 905,5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-70,6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ind w:left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412,0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 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20 871,0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1 371,0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-19 500,0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-93,4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ind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доходы от продажи земельных участков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19 500,0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-19 500,0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-100,0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ind w:firstLine="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доходы от приватизации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1 371,0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1 371,0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 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1 189,9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1 784,4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+594,5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Безвозмездные поступления: всего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856 364,4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889 692,4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+33 328,0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+3,9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- дотации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304 589,0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+10 470,0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+3,6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 xml:space="preserve">- субсидии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77 821,9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82 615,7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+4 793,8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- субвенции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484 265,0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500 650,8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+16 385,8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+3,4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</w:rPr>
            </w:pPr>
            <w:r w:rsidRPr="00B5608D">
              <w:rPr>
                <w:rFonts w:ascii="Times New Roman" w:hAnsi="Times New Roman" w:cs="Times New Roman"/>
              </w:rPr>
              <w:t>-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158,5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1 799,3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в 11,4 раза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tabs>
                <w:tab w:val="left" w:pos="270"/>
                <w:tab w:val="center" w:pos="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+37,6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+100,0</w:t>
            </w:r>
          </w:p>
        </w:tc>
      </w:tr>
      <w:tr w:rsidR="002D0574" w:rsidRPr="00B5608D" w:rsidTr="006E5C7E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08D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1 101 165,3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1 147 130,3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+45 965,0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+4,2</w:t>
            </w:r>
          </w:p>
        </w:tc>
      </w:tr>
    </w:tbl>
    <w:p w:rsidR="002D0574" w:rsidRDefault="002D0574" w:rsidP="000027E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27EE" w:rsidRPr="000027EE" w:rsidRDefault="000027EE" w:rsidP="000027E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t xml:space="preserve">Предлагаемые  изменения в расходной части бюджета </w:t>
      </w:r>
    </w:p>
    <w:p w:rsidR="000027EE" w:rsidRPr="000027EE" w:rsidRDefault="000027EE" w:rsidP="000027EE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D0574" w:rsidRPr="00B5608D" w:rsidRDefault="002D0574" w:rsidP="002D057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08D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2D0574" w:rsidRPr="00B5608D" w:rsidRDefault="002D0574" w:rsidP="002D0574">
      <w:pPr>
        <w:pStyle w:val="a4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2D0574" w:rsidRPr="00B5608D" w:rsidRDefault="002D0574" w:rsidP="002D0574">
      <w:pPr>
        <w:pStyle w:val="a4"/>
        <w:spacing w:after="0"/>
        <w:ind w:left="142"/>
        <w:jc w:val="right"/>
        <w:rPr>
          <w:rFonts w:ascii="Times New Roman" w:hAnsi="Times New Roman" w:cs="Times New Roman"/>
          <w:i/>
          <w:sz w:val="16"/>
          <w:szCs w:val="16"/>
          <w:highlight w:val="yellow"/>
        </w:rPr>
      </w:pPr>
    </w:p>
    <w:tbl>
      <w:tblPr>
        <w:tblStyle w:val="a3"/>
        <w:tblW w:w="9898" w:type="dxa"/>
        <w:tblInd w:w="108" w:type="dxa"/>
        <w:tblLayout w:type="fixed"/>
        <w:tblLook w:val="04A0"/>
      </w:tblPr>
      <w:tblGrid>
        <w:gridCol w:w="3680"/>
        <w:gridCol w:w="1990"/>
        <w:gridCol w:w="1408"/>
        <w:gridCol w:w="1569"/>
        <w:gridCol w:w="1251"/>
      </w:tblGrid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Наименование раздела  и подраздела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 xml:space="preserve">Утвержденные бюджетные 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назначения,  на 2023 год</w:t>
            </w:r>
          </w:p>
          <w:p w:rsidR="002D0574" w:rsidRPr="00B5608D" w:rsidRDefault="002D0574" w:rsidP="006E5C7E">
            <w:pPr>
              <w:pStyle w:val="a4"/>
              <w:ind w:left="-91"/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i/>
              </w:rPr>
              <w:t>(тыс. рублей)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ind w:left="-117" w:right="-97"/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 xml:space="preserve">Проект решения </w:t>
            </w:r>
            <w:r w:rsidRPr="00B5608D">
              <w:rPr>
                <w:rFonts w:ascii="Times New Roman" w:hAnsi="Times New Roman" w:cs="Times New Roman"/>
                <w:i/>
              </w:rPr>
              <w:t>(тыс. рублей)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Отклонение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(гр.3-гр.2)</w:t>
            </w:r>
          </w:p>
          <w:p w:rsidR="002D0574" w:rsidRPr="00B5608D" w:rsidRDefault="002D0574" w:rsidP="006E5C7E">
            <w:pPr>
              <w:pStyle w:val="a4"/>
              <w:ind w:left="-119" w:right="-95"/>
              <w:jc w:val="center"/>
              <w:rPr>
                <w:rFonts w:ascii="Times New Roman" w:hAnsi="Times New Roman" w:cs="Times New Roman"/>
                <w:i/>
              </w:rPr>
            </w:pPr>
            <w:r w:rsidRPr="00B5608D">
              <w:rPr>
                <w:rFonts w:ascii="Times New Roman" w:hAnsi="Times New Roman" w:cs="Times New Roman"/>
                <w:i/>
              </w:rPr>
              <w:t>(тыс. рублей)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5608D">
              <w:rPr>
                <w:rFonts w:ascii="Times New Roman" w:hAnsi="Times New Roman" w:cs="Times New Roman"/>
                <w:b/>
              </w:rPr>
              <w:t>Динамика (</w:t>
            </w:r>
            <w:r>
              <w:rPr>
                <w:rFonts w:ascii="Times New Roman" w:hAnsi="Times New Roman" w:cs="Times New Roman"/>
                <w:b/>
              </w:rPr>
              <w:t>при</w:t>
            </w:r>
            <w:r w:rsidRPr="00B5608D">
              <w:rPr>
                <w:rFonts w:ascii="Times New Roman" w:hAnsi="Times New Roman" w:cs="Times New Roman"/>
                <w:b/>
              </w:rPr>
              <w:t>рост/</w:t>
            </w:r>
            <w:proofErr w:type="gramEnd"/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снижение)</w:t>
            </w:r>
          </w:p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5608D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b/>
              </w:rPr>
            </w:pPr>
            <w:r w:rsidRPr="00B5608D">
              <w:rPr>
                <w:rFonts w:ascii="Times New Roman" w:hAnsi="Times New Roman" w:cs="Times New Roman"/>
                <w:b/>
              </w:rPr>
              <w:t>Всего расходы бюджета: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1 108 486,4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1 154 451,4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+45 965,0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+4,1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Общегосударственные вопросы (раздел 0100)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109 662,8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112 030,7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+2 367,9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+2,2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высшего должностного лица субъекта Российской Федерации и муниципального образования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2 227,8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+29,8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+1,4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законодательных   (представительных) органов государственной власти и представительных органов муниципальных образований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1 919,0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+28,4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+3,2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27 535,5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29 113,5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+1 578,0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+5,7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0574" w:rsidRPr="00B5608D" w:rsidRDefault="002D0574" w:rsidP="006E5C7E">
            <w:pPr>
              <w:tabs>
                <w:tab w:val="center" w:pos="23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-судебная система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11 093,5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11 352,5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+259,0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+2,3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резервные фонды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0111)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-другие общегосударственные вопросы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0113)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66 894,8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67 367,5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+472,7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sz w:val="20"/>
                <w:szCs w:val="20"/>
              </w:rPr>
              <w:t>+0,7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Национальная экономика (раздел 0400)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32 195,5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32 206,0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+10,5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+0,03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-сельское хозяйство и рыболовство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транспорт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0408)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30 133,3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30 143,8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+10,5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+0,03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дорожное хозяйство (дорожные 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фонды)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1 168,0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1 168,0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другие вопросы в области национальной экономики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0412)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 (раздел 0500)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7 549,4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7 876,7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+327,3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+4,3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жилищное хозяйство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+30,0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+5,1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-другие вопросы в области жилищно-коммунального  хозяйства 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0505)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6 966,6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7 263,9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+297,3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+4,3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Охрана окружающей среды (раздел 0600)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1 000,9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+444,0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+79,8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окружающей среды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0605)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+444,0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+79,8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 (раздел 0700)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754 030,4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796 582,4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+42 552,0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+5,6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-дошкольное образование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214 950,7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226 897,7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 947,0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+5,6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-общее образование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0702)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464 863,2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493 727,8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28 864,6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+6,2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-дополнительное образование детей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62 685,5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64 151,8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+1 466,3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+2,3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-профессиональная подготовка, переподготовка и повышение квалификации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0705)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-молодежная политика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0707)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3 009,2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3 037,2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+28,0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+0,9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-другие вопросы в области образования 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0709)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8 371,8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8 617,9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+246,1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+2,9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 кинематография (раздел 0800)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64 340,4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69 718,0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+5 377,6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+8,6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культура 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0801)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61 686,9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66 976,6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+5 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+8,6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 другие вопросы в области</w:t>
            </w: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 кинематографии 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0804)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2 653,5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2 741,4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+87,9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+3,3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Социальная политика (раздел 1000)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68 185,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58 050,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-10 134,2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-14,9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-пенсионное обеспечение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1001)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7 887,6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социальное обеспечение населения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2 268,0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-охрана семьи и детства (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подраздел 1004)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54 418,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44 284,5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-10 134,2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-18,6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другие вопросы в области  социальной политики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1006)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3 610,7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Физическая культура и спорт (раздел 1100)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28 150,7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31 252,9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+3 102,2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+11,0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физическая культура 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1101)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 спорт высших достижений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1103)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28 080,6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31 182,8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+3 102,2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+11,0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Обслуживание государственного (муниципального) долга (раздел 1300)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608D">
              <w:rPr>
                <w:sz w:val="20"/>
                <w:szCs w:val="20"/>
              </w:rPr>
              <w:t xml:space="preserve"> о</w:t>
            </w: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бслуживание государственного (муниципального) внутреннего долга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1301)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197,6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 (раздел 1400)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43 617,6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45 535,3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b/>
                <w:sz w:val="20"/>
                <w:szCs w:val="20"/>
              </w:rPr>
              <w:t>+1 917,7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+4,4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1401)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40 017,6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2D0574" w:rsidRPr="00B5608D" w:rsidTr="006E5C7E">
        <w:tc>
          <w:tcPr>
            <w:tcW w:w="3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0574" w:rsidRPr="00B5608D" w:rsidRDefault="002D0574" w:rsidP="006E5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 xml:space="preserve">-прочие межбюджетные трансферты общего характера </w:t>
            </w:r>
            <w:r w:rsidRPr="00B5608D">
              <w:rPr>
                <w:rFonts w:ascii="Times New Roman" w:hAnsi="Times New Roman" w:cs="Times New Roman"/>
                <w:i/>
                <w:sz w:val="20"/>
                <w:szCs w:val="20"/>
              </w:rPr>
              <w:t>(подраздел 1403)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3 600,0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5 517,7</w:t>
            </w:r>
          </w:p>
        </w:tc>
        <w:tc>
          <w:tcPr>
            <w:tcW w:w="1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B5608D" w:rsidRDefault="002D0574" w:rsidP="006E5C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08D">
              <w:rPr>
                <w:rFonts w:ascii="Times New Roman" w:hAnsi="Times New Roman" w:cs="Times New Roman"/>
                <w:sz w:val="20"/>
                <w:szCs w:val="20"/>
              </w:rPr>
              <w:t>+1 917,7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0574" w:rsidRPr="00307905" w:rsidRDefault="002D0574" w:rsidP="006E5C7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790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+53,3</w:t>
            </w:r>
          </w:p>
        </w:tc>
      </w:tr>
    </w:tbl>
    <w:p w:rsidR="0039536E" w:rsidRPr="000027EE" w:rsidRDefault="0039536E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0027E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27EE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0027E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0027E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0027EE">
        <w:rPr>
          <w:rFonts w:ascii="Times New Roman" w:hAnsi="Times New Roman"/>
          <w:bCs/>
          <w:sz w:val="28"/>
          <w:szCs w:val="28"/>
        </w:rPr>
        <w:t>.</w:t>
      </w:r>
    </w:p>
    <w:p w:rsidR="0039536E" w:rsidRPr="000027EE" w:rsidRDefault="0039536E" w:rsidP="0039536E">
      <w:pPr>
        <w:rPr>
          <w:rFonts w:ascii="Times New Roman" w:hAnsi="Times New Roman" w:cs="Times New Roman"/>
          <w:sz w:val="28"/>
          <w:szCs w:val="28"/>
        </w:rPr>
      </w:pPr>
    </w:p>
    <w:sectPr w:rsidR="0039536E" w:rsidRPr="000027E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993066"/>
    <w:multiLevelType w:val="hybridMultilevel"/>
    <w:tmpl w:val="418628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C33A81"/>
    <w:multiLevelType w:val="hybridMultilevel"/>
    <w:tmpl w:val="5300AC6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504142B"/>
    <w:multiLevelType w:val="hybridMultilevel"/>
    <w:tmpl w:val="EB7C8E4C"/>
    <w:lvl w:ilvl="0" w:tplc="0419000B">
      <w:start w:val="1"/>
      <w:numFmt w:val="bullet"/>
      <w:lvlText w:val=""/>
      <w:lvlJc w:val="left"/>
      <w:pPr>
        <w:ind w:left="21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4" w:hanging="360"/>
      </w:pPr>
      <w:rPr>
        <w:rFonts w:ascii="Wingdings" w:hAnsi="Wingdings" w:hint="default"/>
      </w:rPr>
    </w:lvl>
  </w:abstractNum>
  <w:abstractNum w:abstractNumId="7">
    <w:nsid w:val="76252A43"/>
    <w:multiLevelType w:val="hybridMultilevel"/>
    <w:tmpl w:val="0EFAC86C"/>
    <w:lvl w:ilvl="0" w:tplc="53042242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7EE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574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A2F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1FB8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D05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4294964476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2021-09-20T05:57:00Z</dcterms:created>
  <dcterms:modified xsi:type="dcterms:W3CDTF">2023-10-10T06:06:00Z</dcterms:modified>
</cp:coreProperties>
</file>