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2" w:rsidRDefault="004668A2" w:rsidP="00D95E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EA2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D95EA2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D95EA2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D95EA2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D95EA2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="00D95EA2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D95EA2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D95EA2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D95EA2"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85097E" w:rsidRPr="00D95EA2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223504" w:rsidRDefault="00223504" w:rsidP="0022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223504" w:rsidRPr="00223504" w:rsidRDefault="00223504" w:rsidP="0022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22.12.2022 №10 (в редакции решений от 21.03.2023 №04; 03.08.2023 №12; 11.08.2023 №14; 25.09.2023 №16; 05.12.2023 №25) утвержден общий объем доходов в сумме </w:t>
      </w:r>
      <w:r w:rsidRPr="00223504">
        <w:rPr>
          <w:rFonts w:ascii="Times New Roman" w:hAnsi="Times New Roman" w:cs="Times New Roman"/>
          <w:sz w:val="28"/>
          <w:szCs w:val="28"/>
        </w:rPr>
        <w:t>13 547 713,61 рублей и общий объем расходов в сумме 13 803 495,47 рублей.</w:t>
      </w:r>
    </w:p>
    <w:p w:rsidR="00223504" w:rsidRPr="00223504" w:rsidRDefault="00223504" w:rsidP="0022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504">
        <w:rPr>
          <w:rFonts w:ascii="Times New Roman" w:hAnsi="Times New Roman" w:cs="Times New Roman"/>
          <w:sz w:val="28"/>
          <w:szCs w:val="28"/>
        </w:rPr>
        <w:t>Дефицит бюджета утвержден в сумме 255 781,86 рублей.</w:t>
      </w:r>
    </w:p>
    <w:p w:rsidR="00223504" w:rsidRP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04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92 900,00 рублей и составят 13 640 613,61 рублей и 13 896 395,47 рублей.</w:t>
      </w:r>
    </w:p>
    <w:p w:rsidR="00223504" w:rsidRP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504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255 781,86 рублей.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налоговым доходам;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объем плановых доходов местного бюджета на 2023 год за счет дополнительного планирования поступлений увеличится на 92 900,00 рублей и составит 13 640 613,61 рублей.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дополнительное поступление налоговых доходов за счет доходов от уплаты акцизов на дизельное топливо, подлежащие распределению между бюджетами субъектов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местными бюджетами с учетом установленных дифференцированных нормативов отчислений в местные бюджеты в сумме 92 900,00 рублей.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для данного повышения является оценка ожидаемого поступления.</w:t>
      </w:r>
    </w:p>
    <w:p w:rsidR="00D95EA2" w:rsidRDefault="00D95EA2" w:rsidP="00D95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504" w:rsidRPr="00223504" w:rsidRDefault="00223504" w:rsidP="00223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7F5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</w:t>
      </w:r>
      <w:r>
        <w:rPr>
          <w:rFonts w:ascii="Times New Roman" w:hAnsi="Times New Roman" w:cs="Times New Roman"/>
          <w:sz w:val="28"/>
          <w:szCs w:val="28"/>
        </w:rPr>
        <w:t>остается в абсолютном выражении на ранее утвержденном уровне в размере</w:t>
      </w:r>
      <w:r w:rsidRPr="007177F5">
        <w:rPr>
          <w:rFonts w:ascii="Times New Roman" w:hAnsi="Times New Roman" w:cs="Times New Roman"/>
          <w:sz w:val="28"/>
          <w:szCs w:val="28"/>
        </w:rPr>
        <w:t xml:space="preserve"> </w:t>
      </w:r>
      <w:r w:rsidRPr="00223504">
        <w:rPr>
          <w:rFonts w:ascii="Times New Roman" w:hAnsi="Times New Roman" w:cs="Times New Roman"/>
          <w:sz w:val="28"/>
          <w:szCs w:val="28"/>
        </w:rPr>
        <w:t>13 963 726,49 рублей.</w:t>
      </w: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разделам, подразделам, целевым статьям и видам расходов бюджетной классификации.</w:t>
      </w:r>
    </w:p>
    <w:p w:rsidR="00223504" w:rsidRDefault="00223504" w:rsidP="00223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504" w:rsidRDefault="00223504" w:rsidP="00223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223504" w:rsidRDefault="00223504" w:rsidP="0022350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223504" w:rsidRDefault="00223504" w:rsidP="002235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223504" w:rsidRPr="00223504" w:rsidTr="00ED43F8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4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504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504">
              <w:rPr>
                <w:rFonts w:ascii="Times New Roman" w:hAnsi="Times New Roman" w:cs="Times New Roman"/>
                <w:sz w:val="24"/>
                <w:szCs w:val="24"/>
              </w:rPr>
              <w:t>(гр.3 – гр. 2)</w:t>
            </w:r>
          </w:p>
        </w:tc>
      </w:tr>
      <w:tr w:rsidR="00223504" w:rsidRPr="00223504" w:rsidTr="00ED43F8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4</w:t>
            </w:r>
          </w:p>
        </w:tc>
      </w:tr>
      <w:tr w:rsidR="00223504" w:rsidRPr="00223504" w:rsidTr="00ED43F8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6 006 674,74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6 061 052,04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+54 377,30</w:t>
            </w:r>
          </w:p>
        </w:tc>
      </w:tr>
      <w:tr w:rsidR="00223504" w:rsidRPr="00223504" w:rsidTr="00ED43F8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809 902,10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810 010,70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+108,60</w:t>
            </w:r>
          </w:p>
        </w:tc>
      </w:tr>
      <w:tr w:rsidR="00223504" w:rsidRPr="00223504" w:rsidTr="00ED43F8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5 106 414,33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5 190 683,03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+84 268,70</w:t>
            </w:r>
          </w:p>
        </w:tc>
      </w:tr>
      <w:tr w:rsidR="00223504" w:rsidRPr="00223504" w:rsidTr="00ED43F8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-30 000,00</w:t>
            </w:r>
          </w:p>
        </w:tc>
      </w:tr>
      <w:tr w:rsidR="00223504" w:rsidRPr="00223504" w:rsidTr="00ED43F8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22 620,00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22 620,00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63 305,82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1 639 181,72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1 732 081,72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+92 900,00</w:t>
            </w:r>
          </w:p>
        </w:tc>
      </w:tr>
      <w:tr w:rsidR="00223504" w:rsidRPr="00223504" w:rsidTr="00ED43F8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1 682 081,72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+92 900,00</w:t>
            </w:r>
          </w:p>
        </w:tc>
      </w:tr>
      <w:tr w:rsidR="00223504" w:rsidRPr="00223504" w:rsidTr="00ED43F8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5 193 524,39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5 139 147,09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-54 377,30</w:t>
            </w:r>
          </w:p>
        </w:tc>
      </w:tr>
      <w:tr w:rsidR="00223504" w:rsidRPr="00223504" w:rsidTr="00ED43F8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lastRenderedPageBreak/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454 823,23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463 845,93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+9 022,70</w:t>
            </w:r>
          </w:p>
        </w:tc>
      </w:tr>
      <w:tr w:rsidR="00223504" w:rsidRPr="00223504" w:rsidTr="00ED43F8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3 476 723,53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3 476 723,53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1 261 977,63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1 198 577,63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-63 400,00</w:t>
            </w:r>
          </w:p>
        </w:tc>
      </w:tr>
      <w:tr w:rsidR="00223504" w:rsidRPr="00223504" w:rsidTr="00ED43F8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560 308,80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560 308,80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170 308,80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170 308,80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-</w:t>
            </w:r>
          </w:p>
        </w:tc>
      </w:tr>
      <w:tr w:rsidR="00223504" w:rsidRPr="00223504" w:rsidTr="00ED43F8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04" w:rsidRPr="00223504" w:rsidRDefault="00223504" w:rsidP="00ED43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13 803 495,47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13 896 395,47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4" w:rsidRPr="00223504" w:rsidRDefault="00223504" w:rsidP="00ED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504">
              <w:rPr>
                <w:rFonts w:ascii="Times New Roman" w:hAnsi="Times New Roman" w:cs="Times New Roman"/>
              </w:rPr>
              <w:t>+92 900,00</w:t>
            </w:r>
          </w:p>
        </w:tc>
      </w:tr>
    </w:tbl>
    <w:p w:rsidR="00223504" w:rsidRDefault="00223504" w:rsidP="002235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234" w:rsidRPr="00D95EA2" w:rsidRDefault="00A35234" w:rsidP="00A35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EA2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D95EA2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D95EA2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D95EA2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D11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06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504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4E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244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9BA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3F9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2E63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5EA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64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7374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2021-09-20T05:57:00Z</dcterms:created>
  <dcterms:modified xsi:type="dcterms:W3CDTF">2023-12-27T06:03:00Z</dcterms:modified>
</cp:coreProperties>
</file>