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88" w:rsidRDefault="004668A2" w:rsidP="00ED378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D3788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ED3788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ED3788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ED3788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ED3788">
        <w:rPr>
          <w:rFonts w:ascii="Times New Roman" w:hAnsi="Times New Roman" w:cs="Times New Roman"/>
          <w:b/>
          <w:sz w:val="28"/>
          <w:szCs w:val="28"/>
        </w:rPr>
        <w:t xml:space="preserve">Подрощинского сельского поселения Ярцевского района Смоленской области «О внесении изменений в решение Совета депутатов Подрощинского сельского поселения Ярцевского района Смоленской области от </w:t>
      </w:r>
      <w:r w:rsidR="00ED3788" w:rsidRPr="00F71EB3">
        <w:rPr>
          <w:rFonts w:ascii="Times New Roman" w:hAnsi="Times New Roman" w:cs="Times New Roman"/>
          <w:b/>
          <w:sz w:val="28"/>
          <w:szCs w:val="28"/>
        </w:rPr>
        <w:t>2</w:t>
      </w:r>
      <w:r w:rsidR="00ED3788">
        <w:rPr>
          <w:rFonts w:ascii="Times New Roman" w:hAnsi="Times New Roman" w:cs="Times New Roman"/>
          <w:b/>
          <w:sz w:val="28"/>
          <w:szCs w:val="28"/>
        </w:rPr>
        <w:t>5</w:t>
      </w:r>
      <w:r w:rsidR="00ED3788" w:rsidRPr="00F71EB3">
        <w:rPr>
          <w:rFonts w:ascii="Times New Roman" w:hAnsi="Times New Roman" w:cs="Times New Roman"/>
          <w:b/>
          <w:sz w:val="28"/>
          <w:szCs w:val="28"/>
        </w:rPr>
        <w:t>.12.202</w:t>
      </w:r>
      <w:r w:rsidR="00ED3788">
        <w:rPr>
          <w:rFonts w:ascii="Times New Roman" w:hAnsi="Times New Roman" w:cs="Times New Roman"/>
          <w:b/>
          <w:sz w:val="28"/>
          <w:szCs w:val="28"/>
        </w:rPr>
        <w:t>3</w:t>
      </w:r>
      <w:r w:rsidR="00ED3788" w:rsidRPr="00F71EB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D3788">
        <w:rPr>
          <w:rFonts w:ascii="Times New Roman" w:hAnsi="Times New Roman" w:cs="Times New Roman"/>
          <w:b/>
          <w:sz w:val="28"/>
          <w:szCs w:val="28"/>
        </w:rPr>
        <w:t>40 «О бюджете Подрощинского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ED3788" w:rsidRPr="00ED3788" w:rsidRDefault="00ED3788" w:rsidP="00ED37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788" w:rsidRPr="00ED3788" w:rsidRDefault="00ED3788" w:rsidP="00ED3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Подрощинского сельского поселения Ярцевского района Смоленской области от 28.01.2022 года №1.</w:t>
      </w:r>
    </w:p>
    <w:p w:rsidR="00ED3788" w:rsidRPr="00ED3788" w:rsidRDefault="00ED3788" w:rsidP="00ED3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3788">
        <w:rPr>
          <w:rFonts w:ascii="Times New Roman" w:hAnsi="Times New Roman" w:cs="Times New Roman"/>
          <w:sz w:val="28"/>
          <w:szCs w:val="28"/>
        </w:rPr>
        <w:t>Проект решения Совета депутатов Подрощинского сельского поселения «О внесении изменений в решение Совета депутатов Подрощинского сельского поселения Ярцевского района Смоленской области от 25.12.2023 №40 «О бюджете Подрощинского сельского поселения Ярцевского района Смоленской области на 2024 год и на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ED3788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ED3788" w:rsidRPr="00ED3788" w:rsidRDefault="00ED3788" w:rsidP="00ED37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проект решения разработан с целью уточнения расходной части бюджета. </w:t>
      </w:r>
    </w:p>
    <w:p w:rsidR="00ED3788" w:rsidRPr="00ED3788" w:rsidRDefault="00ED3788" w:rsidP="00ED37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>Решением Совета депутатов Подрощинского сельского поселения от 25.12.2023 №40 (в редакции решений от 10.04.2024 №13) утвержден общий объем доходов в сумме 6 989 992,51 рублей и общий объем расходов в сумме 7 727 422,43 рублей.</w:t>
      </w:r>
    </w:p>
    <w:p w:rsidR="00ED3788" w:rsidRPr="00ED3788" w:rsidRDefault="00ED3788" w:rsidP="00ED37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737 429,92 рублей. </w:t>
      </w:r>
    </w:p>
    <w:p w:rsidR="00ED3788" w:rsidRPr="00ED3788" w:rsidRDefault="00ED3788" w:rsidP="00ED37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остаются в абсолютном выражении на ранее утвержденном уровне.</w:t>
      </w:r>
    </w:p>
    <w:p w:rsidR="00ED3788" w:rsidRPr="00ED3788" w:rsidRDefault="00ED3788" w:rsidP="00ED37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бюджетных ассигнований по виду расходов бюджетной классификации.</w:t>
      </w:r>
    </w:p>
    <w:p w:rsidR="00ED3788" w:rsidRPr="00ED3788" w:rsidRDefault="00ED3788" w:rsidP="00ED3788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788" w:rsidRPr="00ED3788" w:rsidRDefault="00ED3788" w:rsidP="00ED378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ED3788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Подрощинского сельского поселения Ярцевского района Смоленской области представлена в таблице:</w:t>
      </w:r>
    </w:p>
    <w:p w:rsidR="00ED3788" w:rsidRPr="00ED3788" w:rsidRDefault="00ED3788" w:rsidP="00ED3788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ED3788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ED3788" w:rsidRPr="00ED3788" w:rsidTr="008C6031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D3788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ED3788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3788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88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88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88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788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ED3788" w:rsidRPr="00ED3788" w:rsidTr="008C6031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tabs>
                <w:tab w:val="left" w:pos="1905"/>
                <w:tab w:val="center" w:pos="221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37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ED3788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7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7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37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D3788" w:rsidRPr="00ED3788" w:rsidTr="008C6031">
        <w:trPr>
          <w:trHeight w:val="1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lastRenderedPageBreak/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4 866 118,68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4 866 118,68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3 634 740,60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3 634 740,60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827 618,73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-50 000,00</w:t>
            </w:r>
          </w:p>
        </w:tc>
      </w:tr>
      <w:tr w:rsidR="00ED3788" w:rsidRPr="00ED3788" w:rsidTr="008C6031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-50 000,00</w:t>
            </w:r>
          </w:p>
        </w:tc>
      </w:tr>
      <w:tr w:rsidR="00ED3788" w:rsidRPr="00ED3788" w:rsidTr="008C6031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788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1 862 516,56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1 912 516,56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+50 000,00</w:t>
            </w:r>
          </w:p>
        </w:tc>
      </w:tr>
      <w:tr w:rsidR="00ED3788" w:rsidRPr="00ED3788" w:rsidTr="008C6031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1 352 460,00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1 352 460,00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499 300,00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+50 000,00</w:t>
            </w:r>
          </w:p>
        </w:tc>
      </w:tr>
      <w:tr w:rsidR="00ED3788" w:rsidRPr="00ED3788" w:rsidTr="008C603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  <w:tr w:rsidR="00ED3788" w:rsidRPr="00ED3788" w:rsidTr="008C6031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88" w:rsidRPr="00ED3788" w:rsidRDefault="00ED3788" w:rsidP="008C60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7 727 422,43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7 727 422,43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88" w:rsidRPr="00ED3788" w:rsidRDefault="00ED3788" w:rsidP="008C60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3788">
              <w:rPr>
                <w:rFonts w:ascii="Times New Roman" w:hAnsi="Times New Roman" w:cs="Times New Roman"/>
              </w:rPr>
              <w:t>-</w:t>
            </w:r>
          </w:p>
        </w:tc>
      </w:tr>
    </w:tbl>
    <w:p w:rsidR="00ED3788" w:rsidRDefault="00ED3788" w:rsidP="0021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3788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ED3788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ED3788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ED3788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16D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788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24541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2021-09-20T05:57:00Z</dcterms:created>
  <dcterms:modified xsi:type="dcterms:W3CDTF">2024-06-25T10:04:00Z</dcterms:modified>
</cp:coreProperties>
</file>