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02" w:rsidRDefault="004668A2" w:rsidP="00BD35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D3502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BD3502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BD3502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BD3502">
        <w:rPr>
          <w:rFonts w:ascii="Times New Roman" w:hAnsi="Times New Roman" w:cs="Times New Roman"/>
          <w:b/>
          <w:sz w:val="28"/>
          <w:szCs w:val="28"/>
        </w:rPr>
        <w:t>Совета депутатов Михейковского сельского поселения Ярцевского района Смоленской области «О внесении изменений в решение Совета депутатов Михейковского сельского поселения Ярцевского района Смоленской области от 25</w:t>
      </w:r>
      <w:r w:rsidR="00BD3502" w:rsidRPr="000C4277">
        <w:rPr>
          <w:rFonts w:ascii="Times New Roman" w:hAnsi="Times New Roman" w:cs="Times New Roman"/>
          <w:b/>
          <w:sz w:val="28"/>
          <w:szCs w:val="28"/>
        </w:rPr>
        <w:t>.12.20</w:t>
      </w:r>
      <w:r w:rsidR="00BD3502">
        <w:rPr>
          <w:rFonts w:ascii="Times New Roman" w:hAnsi="Times New Roman" w:cs="Times New Roman"/>
          <w:b/>
          <w:sz w:val="28"/>
          <w:szCs w:val="28"/>
        </w:rPr>
        <w:t>23</w:t>
      </w:r>
      <w:r w:rsidR="00BD3502" w:rsidRPr="000C4277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D3502">
        <w:rPr>
          <w:rFonts w:ascii="Times New Roman" w:hAnsi="Times New Roman" w:cs="Times New Roman"/>
          <w:b/>
          <w:sz w:val="28"/>
          <w:szCs w:val="28"/>
        </w:rPr>
        <w:t>33 «О бюджете Михейковского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BD3502" w:rsidRDefault="00BD3502" w:rsidP="00BD35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Михейковского сельского поселения Ярцевского района Смоленской области от 28.01.2022 №1.</w:t>
      </w:r>
    </w:p>
    <w:p w:rsid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Совета депутатов Михейковского сельского поселения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Михейковского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0C4277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 №26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Михейковского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F1B0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BD3502" w:rsidRP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02"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 расходной части бюджета на 2024 год.</w:t>
      </w:r>
    </w:p>
    <w:p w:rsidR="00BD3502" w:rsidRP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02">
        <w:rPr>
          <w:rFonts w:ascii="Times New Roman" w:hAnsi="Times New Roman" w:cs="Times New Roman"/>
          <w:sz w:val="28"/>
          <w:szCs w:val="28"/>
        </w:rPr>
        <w:t>Решением Совета депутатов Михейковского сельского поселения от 25.12.2023 №33 утвержден общий объем доходов и расходов на 2024 год в сумме 9 360 800,00 рублей, равнозначно.</w:t>
      </w:r>
    </w:p>
    <w:p w:rsidR="00BD3502" w:rsidRP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659"/>
      <w:r w:rsidRPr="00BD3502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решения, доходная и расходная часть бюджета остаются на прежнем уровне и составляют 9 416 586,75 рублей </w:t>
      </w:r>
      <w:r w:rsidRPr="00BD3502">
        <w:rPr>
          <w:rFonts w:ascii="Times New Roman" w:hAnsi="Times New Roman" w:cs="Times New Roman"/>
          <w:bCs/>
          <w:sz w:val="28"/>
          <w:szCs w:val="28"/>
        </w:rPr>
        <w:t>и</w:t>
      </w:r>
      <w:r w:rsidRPr="00BD3502">
        <w:rPr>
          <w:rFonts w:ascii="Times New Roman" w:hAnsi="Times New Roman" w:cs="Times New Roman"/>
          <w:sz w:val="28"/>
          <w:szCs w:val="28"/>
        </w:rPr>
        <w:t xml:space="preserve"> 9 702 252,78 рублей, </w:t>
      </w:r>
      <w:r w:rsidRPr="00BD3502">
        <w:rPr>
          <w:rFonts w:ascii="Times New Roman" w:hAnsi="Times New Roman" w:cs="Times New Roman"/>
          <w:bCs/>
          <w:sz w:val="28"/>
          <w:szCs w:val="28"/>
        </w:rPr>
        <w:t>соответственно</w:t>
      </w:r>
      <w:r w:rsidRPr="00BD35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3502" w:rsidRP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02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останется на прежнем уровне и составит 285 666,03 рублей. </w:t>
      </w:r>
    </w:p>
    <w:p w:rsidR="00BD3502" w:rsidRP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29788798"/>
      <w:bookmarkEnd w:id="0"/>
      <w:r w:rsidRPr="00BD3502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перераспределением бюджетных ассигнований по разделам, подразделам, целевым статьям и видам расходов бюджетной классификации.</w:t>
      </w:r>
    </w:p>
    <w:bookmarkEnd w:id="1"/>
    <w:p w:rsidR="00BD3502" w:rsidRP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02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остается без изменения и составит 9 702 252,78 рублей.</w:t>
      </w:r>
    </w:p>
    <w:p w:rsidR="00BD3502" w:rsidRP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502">
        <w:rPr>
          <w:rFonts w:ascii="Times New Roman" w:hAnsi="Times New Roman" w:cs="Times New Roman"/>
          <w:sz w:val="28"/>
          <w:szCs w:val="28"/>
        </w:rPr>
        <w:t>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BD3502" w:rsidRPr="00BD3502" w:rsidRDefault="00BD3502" w:rsidP="00BD35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502" w:rsidRP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BD3502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Михейковского сельского поселения Ярцевского района Смоленской области представлена в таблице:</w:t>
      </w:r>
    </w:p>
    <w:p w:rsidR="00BD3502" w:rsidRPr="00BD3502" w:rsidRDefault="00BD3502" w:rsidP="00BD35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</w:p>
    <w:p w:rsidR="00BD3502" w:rsidRPr="00BD3502" w:rsidRDefault="00BD3502" w:rsidP="00BD3502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BD3502">
        <w:rPr>
          <w:rFonts w:ascii="Times New Roman" w:hAnsi="Times New Roman" w:cs="Times New Roman"/>
          <w:i/>
          <w:spacing w:val="6"/>
          <w:sz w:val="20"/>
          <w:szCs w:val="20"/>
        </w:rPr>
        <w:lastRenderedPageBreak/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BD3502" w:rsidRPr="00BD3502" w:rsidTr="00D14F0C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3502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BD3502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3502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0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BD3502" w:rsidRPr="00BD3502" w:rsidRDefault="00BD3502" w:rsidP="00D14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02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02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BD3502" w:rsidRPr="00BD3502" w:rsidRDefault="00BD3502" w:rsidP="00D14F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02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BD3502" w:rsidRPr="00BD3502" w:rsidTr="00D14F0C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5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50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50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5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3502" w:rsidRPr="00BD3502" w:rsidTr="00D14F0C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6 512 441,04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6 512 441,04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5 277 063,15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5 277 063,15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27 085,08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27 085,08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167 300,00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167 300,00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167 300,00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167 300,00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 xml:space="preserve">-  </w:t>
            </w:r>
          </w:p>
        </w:tc>
      </w:tr>
      <w:tr w:rsidR="00BD3502" w:rsidRPr="00BD3502" w:rsidTr="00D14F0C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3502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1 611 278,80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1 621 278,80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+10 000,00</w:t>
            </w:r>
          </w:p>
        </w:tc>
      </w:tr>
      <w:tr w:rsidR="00BD3502" w:rsidRPr="00BD3502" w:rsidTr="00D14F0C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879 030,00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875 934,08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-3 095,92</w:t>
            </w:r>
          </w:p>
        </w:tc>
      </w:tr>
      <w:tr w:rsidR="00BD3502" w:rsidRPr="00BD3502" w:rsidTr="00D14F0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670 000,00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683 095,92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+13 095,92</w:t>
            </w:r>
          </w:p>
        </w:tc>
      </w:tr>
      <w:tr w:rsidR="00BD3502" w:rsidRPr="00BD3502" w:rsidTr="00D14F0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  <w:tr w:rsidR="00BD3502" w:rsidRPr="00BD3502" w:rsidTr="00D14F0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-10 000,00</w:t>
            </w:r>
          </w:p>
        </w:tc>
      </w:tr>
      <w:tr w:rsidR="00BD3502" w:rsidRPr="00BD3502" w:rsidTr="00D14F0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-10 000,00</w:t>
            </w:r>
          </w:p>
        </w:tc>
      </w:tr>
      <w:tr w:rsidR="00BD3502" w:rsidRPr="00BD3502" w:rsidTr="00D14F0C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02" w:rsidRPr="00BD3502" w:rsidRDefault="00BD350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9 702 252,78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9 702 252,78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502" w:rsidRPr="00BD3502" w:rsidRDefault="00BD350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502">
              <w:rPr>
                <w:rFonts w:ascii="Times New Roman" w:hAnsi="Times New Roman" w:cs="Times New Roman"/>
              </w:rPr>
              <w:t>-</w:t>
            </w:r>
          </w:p>
        </w:tc>
      </w:tr>
    </w:tbl>
    <w:p w:rsidR="00BD3502" w:rsidRDefault="00BD3502" w:rsidP="00BD3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D3502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BD3502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BD3502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BD3502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3502" w:rsidRDefault="00BD350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3502" w:rsidRDefault="00BD350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3502" w:rsidRDefault="00BD350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D3502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9C5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502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24538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2021-09-20T05:57:00Z</dcterms:created>
  <dcterms:modified xsi:type="dcterms:W3CDTF">2024-06-25T07:27:00Z</dcterms:modified>
</cp:coreProperties>
</file>