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F5" w:rsidRPr="003625F5" w:rsidRDefault="004668A2" w:rsidP="003625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25F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625F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625F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3625F5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3625F5" w:rsidRPr="003625F5">
        <w:rPr>
          <w:rFonts w:ascii="Times New Roman" w:hAnsi="Times New Roman" w:cs="Times New Roman"/>
          <w:b/>
          <w:sz w:val="28"/>
          <w:szCs w:val="28"/>
        </w:rPr>
        <w:t>Суетовского сельского поселения Ярцевского района Смоленской области 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</w:t>
      </w:r>
      <w:proofErr w:type="gramEnd"/>
    </w:p>
    <w:p w:rsidR="00F6351C" w:rsidRPr="00075509" w:rsidRDefault="00F6351C" w:rsidP="003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75509" w:rsidRPr="00075509" w:rsidRDefault="00075509" w:rsidP="00075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Суетовского сельского поселения Ярцевского района Смоленской области от  28.01.2022 года  № 1.</w:t>
      </w:r>
    </w:p>
    <w:p w:rsidR="00075509" w:rsidRPr="00075509" w:rsidRDefault="00075509" w:rsidP="00075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5509">
        <w:rPr>
          <w:rFonts w:ascii="Times New Roman" w:hAnsi="Times New Roman" w:cs="Times New Roman"/>
          <w:sz w:val="28"/>
          <w:szCs w:val="28"/>
        </w:rPr>
        <w:t>Проект решения Совета депутатов Суетовского сельского поселения 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075509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075509" w:rsidRPr="00075509" w:rsidRDefault="00075509" w:rsidP="00075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доходной и расходной части бюджета.</w:t>
      </w:r>
    </w:p>
    <w:p w:rsidR="00075509" w:rsidRPr="00075509" w:rsidRDefault="00075509" w:rsidP="00075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>Решением Совета депутатов Суетовского сельского поселения от 20.12.2023 №29 (в редакции решений от 29.02.2024 №02; 24.03.2024 №03) утвержден общий объем доходов в сумме 19 958 879,92 рублей и общий объем расходов в сумме 20 196 133,93 рублей.</w:t>
      </w:r>
    </w:p>
    <w:p w:rsidR="00075509" w:rsidRPr="00075509" w:rsidRDefault="00075509" w:rsidP="00075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>Дефицит бюджета утвержден в сумме 237 254,01 рублей.</w:t>
      </w:r>
    </w:p>
    <w:p w:rsidR="00075509" w:rsidRPr="00075509" w:rsidRDefault="00075509" w:rsidP="00075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уменьшается в равнозначной сумме на 359 602,92 рублей и составят 19 599 277,00 рублей и 19 836 531,01 рублей.</w:t>
      </w:r>
    </w:p>
    <w:p w:rsidR="00075509" w:rsidRPr="00075509" w:rsidRDefault="00075509" w:rsidP="00075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 xml:space="preserve">Дефицит бюджета остается на ранее утвержденном уровне в размере 237 254,01 рублей. </w:t>
      </w:r>
    </w:p>
    <w:p w:rsidR="00075509" w:rsidRPr="00075509" w:rsidRDefault="00075509" w:rsidP="00075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29788798"/>
      <w:r w:rsidRPr="00075509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bookmarkEnd w:id="0"/>
    <w:p w:rsidR="00075509" w:rsidRPr="00075509" w:rsidRDefault="00075509" w:rsidP="00075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 xml:space="preserve">В целом доходная часть бюджета уменьшается на сумму 359 602,92 </w:t>
      </w:r>
      <w:r w:rsidRPr="00075509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075509">
        <w:rPr>
          <w:rFonts w:ascii="Times New Roman" w:hAnsi="Times New Roman" w:cs="Times New Roman"/>
          <w:sz w:val="28"/>
          <w:szCs w:val="28"/>
        </w:rPr>
        <w:t xml:space="preserve"> и составит 19 599 277,00 рублей.</w:t>
      </w:r>
    </w:p>
    <w:p w:rsidR="00075509" w:rsidRPr="00075509" w:rsidRDefault="00075509" w:rsidP="00075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 xml:space="preserve">Проектом решения предлагаются изменения плановых параметров доходов бюджета в сторону увеличения в части неналоговых доходов, а именно поступление инициативных платежей, зачисляемых в бюджеты сельских поселений в сумме 180 500,00 рублей. </w:t>
      </w:r>
    </w:p>
    <w:p w:rsidR="00075509" w:rsidRPr="00075509" w:rsidRDefault="00075509" w:rsidP="00075509">
      <w:pPr>
        <w:pStyle w:val="a4"/>
        <w:ind w:left="0"/>
        <w:rPr>
          <w:rFonts w:ascii="Times New Roman" w:hAnsi="Times New Roman"/>
          <w:i/>
          <w:sz w:val="28"/>
          <w:szCs w:val="28"/>
        </w:rPr>
      </w:pPr>
    </w:p>
    <w:p w:rsidR="00075509" w:rsidRPr="00075509" w:rsidRDefault="00075509" w:rsidP="00075509">
      <w:pPr>
        <w:pStyle w:val="a4"/>
        <w:ind w:left="0"/>
        <w:rPr>
          <w:rFonts w:ascii="Times New Roman" w:hAnsi="Times New Roman"/>
          <w:i/>
          <w:sz w:val="28"/>
          <w:szCs w:val="28"/>
        </w:rPr>
      </w:pPr>
      <w:r w:rsidRPr="00075509">
        <w:rPr>
          <w:rFonts w:ascii="Times New Roman" w:hAnsi="Times New Roman"/>
          <w:i/>
          <w:sz w:val="28"/>
          <w:szCs w:val="28"/>
        </w:rPr>
        <w:lastRenderedPageBreak/>
        <w:t>Информация о доходах бюджета муниципального образования Суетовского сельского поселения Ярцевского района Смоленской области представлена в таблице:</w:t>
      </w:r>
    </w:p>
    <w:p w:rsidR="00075509" w:rsidRPr="00075509" w:rsidRDefault="00075509" w:rsidP="00075509">
      <w:pPr>
        <w:pStyle w:val="a4"/>
        <w:ind w:left="1429"/>
        <w:jc w:val="center"/>
        <w:rPr>
          <w:rFonts w:ascii="Times New Roman" w:hAnsi="Times New Roman"/>
          <w:spacing w:val="6"/>
          <w:sz w:val="28"/>
          <w:szCs w:val="28"/>
        </w:rPr>
      </w:pPr>
      <w:r w:rsidRPr="00075509">
        <w:rPr>
          <w:rFonts w:ascii="Times New Roman" w:hAnsi="Times New Roman"/>
        </w:rPr>
        <w:t xml:space="preserve">                                                                                                                                руб.</w:t>
      </w:r>
    </w:p>
    <w:tbl>
      <w:tblPr>
        <w:tblStyle w:val="a3"/>
        <w:tblW w:w="10031" w:type="dxa"/>
        <w:tblLayout w:type="fixed"/>
        <w:tblLook w:val="04A0"/>
      </w:tblPr>
      <w:tblGrid>
        <w:gridCol w:w="4786"/>
        <w:gridCol w:w="1701"/>
        <w:gridCol w:w="1701"/>
        <w:gridCol w:w="1843"/>
      </w:tblGrid>
      <w:tr w:rsidR="00075509" w:rsidRPr="00075509" w:rsidTr="00A20497">
        <w:trPr>
          <w:trHeight w:val="571"/>
        </w:trPr>
        <w:tc>
          <w:tcPr>
            <w:tcW w:w="4786" w:type="dxa"/>
            <w:vAlign w:val="center"/>
          </w:tcPr>
          <w:p w:rsidR="00075509" w:rsidRPr="00075509" w:rsidRDefault="00075509" w:rsidP="00A20497">
            <w:pPr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75509">
              <w:rPr>
                <w:rFonts w:ascii="Times New Roman" w:hAnsi="Times New Roman" w:cs="Times New Roman"/>
              </w:rPr>
              <w:t>Утвержде-нные</w:t>
            </w:r>
            <w:proofErr w:type="spellEnd"/>
            <w:proofErr w:type="gramEnd"/>
            <w:r w:rsidRPr="00075509">
              <w:rPr>
                <w:rFonts w:ascii="Times New Roman" w:hAnsi="Times New Roman" w:cs="Times New Roman"/>
              </w:rPr>
              <w:t xml:space="preserve"> бюджетные назначения</w:t>
            </w: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Налоговые и неналоговые доходы, всего: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4 485 000,00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4 665 500,00</w:t>
            </w:r>
          </w:p>
        </w:tc>
        <w:tc>
          <w:tcPr>
            <w:tcW w:w="1843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+180 500,00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i/>
              </w:rPr>
            </w:pPr>
            <w:r w:rsidRPr="00075509">
              <w:rPr>
                <w:rFonts w:ascii="Times New Roman" w:hAnsi="Times New Roman" w:cs="Times New Roman"/>
                <w:i/>
              </w:rPr>
              <w:t>Налоговые доходы, всего: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i/>
                <w:sz w:val="24"/>
                <w:szCs w:val="24"/>
              </w:rPr>
              <w:t>4 334 000,00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i/>
                <w:sz w:val="24"/>
                <w:szCs w:val="24"/>
              </w:rPr>
              <w:t>4 334 000,00</w:t>
            </w:r>
          </w:p>
        </w:tc>
        <w:tc>
          <w:tcPr>
            <w:tcW w:w="1843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843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 налоги на товары (работы и услуги) реализуемые на территории Российской Федерации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843" w:type="dxa"/>
          </w:tcPr>
          <w:p w:rsidR="00075509" w:rsidRPr="00075509" w:rsidRDefault="00075509" w:rsidP="00A2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 xml:space="preserve">-налоги на имущество физических лиц 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843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-земельный налог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843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i/>
              </w:rPr>
            </w:pPr>
            <w:r w:rsidRPr="00075509">
              <w:rPr>
                <w:rFonts w:ascii="Times New Roman" w:hAnsi="Times New Roman" w:cs="Times New Roman"/>
                <w:i/>
              </w:rPr>
              <w:t>Неналоговые доходы, всего: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i/>
                <w:sz w:val="24"/>
                <w:szCs w:val="24"/>
              </w:rPr>
              <w:t>151 000,00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i/>
                <w:sz w:val="24"/>
                <w:szCs w:val="24"/>
              </w:rPr>
              <w:t>331 500,00</w:t>
            </w:r>
          </w:p>
        </w:tc>
        <w:tc>
          <w:tcPr>
            <w:tcW w:w="1843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i/>
                <w:sz w:val="24"/>
                <w:szCs w:val="24"/>
              </w:rPr>
              <w:t>+180 500,00</w:t>
            </w:r>
          </w:p>
        </w:tc>
      </w:tr>
      <w:tr w:rsidR="00075509" w:rsidRPr="00075509" w:rsidTr="00A20497">
        <w:trPr>
          <w:trHeight w:val="949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 xml:space="preserve"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 xml:space="preserve">-доходы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-инициативные платежи, зачисляемые в бюджеты сельских поселений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180 500,00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+180 500,00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15 473 879,92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14 933 777,00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-540 102,92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6 881 600,00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6 881 600,00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2 987 000,00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2 987 000,00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1 299 679,92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755 877,00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-543 802,92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2 550 000,00</w:t>
            </w:r>
          </w:p>
        </w:tc>
        <w:tc>
          <w:tcPr>
            <w:tcW w:w="1701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2 550 000,00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405 600,00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409 300,00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+3 700,00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1 350 000,00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1 350 000,00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5509" w:rsidRPr="00075509" w:rsidTr="00A20497">
        <w:trPr>
          <w:trHeight w:val="252"/>
        </w:trPr>
        <w:tc>
          <w:tcPr>
            <w:tcW w:w="4786" w:type="dxa"/>
          </w:tcPr>
          <w:p w:rsidR="00075509" w:rsidRPr="00075509" w:rsidRDefault="00075509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2341972"/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19 958 879,92</w:t>
            </w:r>
            <w:bookmarkEnd w:id="1"/>
          </w:p>
        </w:tc>
        <w:tc>
          <w:tcPr>
            <w:tcW w:w="1701" w:type="dxa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19 599 277,00</w:t>
            </w:r>
          </w:p>
        </w:tc>
        <w:tc>
          <w:tcPr>
            <w:tcW w:w="1843" w:type="dxa"/>
            <w:vAlign w:val="center"/>
          </w:tcPr>
          <w:p w:rsidR="00075509" w:rsidRPr="00075509" w:rsidRDefault="00075509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-359 602,92</w:t>
            </w:r>
          </w:p>
        </w:tc>
      </w:tr>
    </w:tbl>
    <w:p w:rsidR="00075509" w:rsidRPr="00075509" w:rsidRDefault="00075509" w:rsidP="000755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509" w:rsidRPr="00075509" w:rsidRDefault="00075509" w:rsidP="000755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уменьшается на 359 602,92 рублей и составит 19 836 631,01 рублей.</w:t>
      </w:r>
    </w:p>
    <w:p w:rsidR="00075509" w:rsidRPr="00075509" w:rsidRDefault="00075509" w:rsidP="00075509">
      <w:pPr>
        <w:tabs>
          <w:tab w:val="left" w:pos="10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075509" w:rsidRPr="00075509" w:rsidRDefault="00075509" w:rsidP="00075509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509" w:rsidRPr="00075509" w:rsidRDefault="00075509" w:rsidP="0007550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509">
        <w:rPr>
          <w:rFonts w:ascii="Times New Roman" w:hAnsi="Times New Roman" w:cs="Times New Roman"/>
          <w:sz w:val="28"/>
          <w:szCs w:val="28"/>
        </w:rPr>
        <w:t xml:space="preserve">  </w:t>
      </w:r>
      <w:r w:rsidRPr="00075509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Суетовского сельского поселения Ярцевского района Смоленской области</w:t>
      </w:r>
    </w:p>
    <w:p w:rsidR="00075509" w:rsidRPr="00075509" w:rsidRDefault="00075509" w:rsidP="000755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75509">
        <w:rPr>
          <w:rFonts w:ascii="Times New Roman" w:hAnsi="Times New Roman" w:cs="Times New Roman"/>
          <w:i/>
          <w:sz w:val="28"/>
          <w:szCs w:val="28"/>
        </w:rPr>
        <w:t>представлена</w:t>
      </w:r>
      <w:proofErr w:type="gramEnd"/>
      <w:r w:rsidRPr="00075509">
        <w:rPr>
          <w:rFonts w:ascii="Times New Roman" w:hAnsi="Times New Roman" w:cs="Times New Roman"/>
          <w:i/>
          <w:sz w:val="28"/>
          <w:szCs w:val="28"/>
        </w:rPr>
        <w:t xml:space="preserve"> в таблице:</w:t>
      </w:r>
    </w:p>
    <w:p w:rsidR="00075509" w:rsidRPr="00075509" w:rsidRDefault="00075509" w:rsidP="0007550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75509" w:rsidRPr="00075509" w:rsidRDefault="00075509" w:rsidP="000755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75509">
        <w:rPr>
          <w:rFonts w:ascii="Times New Roman" w:hAnsi="Times New Roman" w:cs="Times New Roman"/>
        </w:rPr>
        <w:t xml:space="preserve"> 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84"/>
        <w:gridCol w:w="1559"/>
        <w:gridCol w:w="1584"/>
      </w:tblGrid>
      <w:tr w:rsidR="00075509" w:rsidRPr="00075509" w:rsidTr="00A20497">
        <w:trPr>
          <w:trHeight w:val="10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509">
              <w:rPr>
                <w:rFonts w:ascii="Times New Roman" w:hAnsi="Times New Roman" w:cs="Times New Roman"/>
                <w:sz w:val="24"/>
                <w:szCs w:val="24"/>
              </w:rPr>
              <w:t>(гр.3 – гр. 2)</w:t>
            </w:r>
          </w:p>
        </w:tc>
      </w:tr>
      <w:tr w:rsidR="00075509" w:rsidRPr="00075509" w:rsidTr="00A20497">
        <w:trPr>
          <w:trHeight w:val="2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4</w:t>
            </w:r>
          </w:p>
        </w:tc>
      </w:tr>
      <w:tr w:rsidR="00075509" w:rsidRPr="00075509" w:rsidTr="00A20497">
        <w:trPr>
          <w:trHeight w:val="3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10 029 823,53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9 829 823,53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-200 000,00</w:t>
            </w:r>
          </w:p>
        </w:tc>
      </w:tr>
      <w:tr w:rsidR="00075509" w:rsidRPr="00075509" w:rsidTr="00A20497">
        <w:trPr>
          <w:trHeight w:val="6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</w:tr>
      <w:tr w:rsidR="00075509" w:rsidRPr="00075509" w:rsidTr="00A20497">
        <w:trPr>
          <w:trHeight w:val="12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5 406 549,64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5 406 549,64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</w:tr>
      <w:tr w:rsidR="00075509" w:rsidRPr="00075509" w:rsidTr="00A20497">
        <w:trPr>
          <w:trHeight w:val="98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29 085,08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29 085,08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</w:tr>
      <w:tr w:rsidR="00075509" w:rsidRPr="00075509" w:rsidTr="00A20497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</w:tr>
      <w:tr w:rsidR="00075509" w:rsidRPr="00075509" w:rsidTr="00A20497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_Hlk162342914"/>
            <w:r w:rsidRPr="00075509">
              <w:rPr>
                <w:rFonts w:ascii="Times New Roman" w:hAnsi="Times New Roman" w:cs="Times New Roman"/>
              </w:rPr>
              <w:t>3 376 896,00</w:t>
            </w:r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3 176 896,00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-200 000,00</w:t>
            </w:r>
          </w:p>
        </w:tc>
      </w:tr>
      <w:tr w:rsidR="00075509" w:rsidRPr="00075509" w:rsidTr="00A20497">
        <w:trPr>
          <w:trHeight w:val="2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405 600,00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+3 700,00</w:t>
            </w:r>
          </w:p>
        </w:tc>
      </w:tr>
      <w:tr w:rsidR="00075509" w:rsidRPr="00075509" w:rsidTr="00A20497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405 600,00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+ 3 700,00</w:t>
            </w:r>
          </w:p>
        </w:tc>
      </w:tr>
      <w:tr w:rsidR="00075509" w:rsidRPr="00075509" w:rsidTr="00A20497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-70 000,00</w:t>
            </w:r>
          </w:p>
        </w:tc>
      </w:tr>
      <w:tr w:rsidR="00075509" w:rsidRPr="00075509" w:rsidTr="00A20497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-70 000,00</w:t>
            </w:r>
          </w:p>
        </w:tc>
      </w:tr>
      <w:tr w:rsidR="00075509" w:rsidRPr="00075509" w:rsidTr="00A20497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1 887 699,03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-50 000,00</w:t>
            </w:r>
          </w:p>
        </w:tc>
      </w:tr>
      <w:tr w:rsidR="00075509" w:rsidRPr="00075509" w:rsidTr="00A20497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</w:tr>
      <w:tr w:rsidR="00075509" w:rsidRPr="00075509" w:rsidTr="00A20497">
        <w:trPr>
          <w:trHeight w:val="4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-50 000,00</w:t>
            </w:r>
          </w:p>
        </w:tc>
      </w:tr>
      <w:tr w:rsidR="00075509" w:rsidRPr="00075509" w:rsidTr="00A20497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7 625 811,37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7 582 508,45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-43 302,92</w:t>
            </w:r>
          </w:p>
        </w:tc>
      </w:tr>
      <w:tr w:rsidR="00075509" w:rsidRPr="00075509" w:rsidTr="00A20497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415 000,00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515 000,00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+100 000,00</w:t>
            </w:r>
          </w:p>
        </w:tc>
      </w:tr>
      <w:tr w:rsidR="00075509" w:rsidRPr="00075509" w:rsidTr="00A20497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_Hlk162343110"/>
            <w:r w:rsidRPr="00075509">
              <w:rPr>
                <w:rFonts w:ascii="Times New Roman" w:hAnsi="Times New Roman" w:cs="Times New Roman"/>
              </w:rPr>
              <w:t>3 830 976,47</w:t>
            </w:r>
            <w:bookmarkEnd w:id="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3 554 568,47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-276 408,00</w:t>
            </w:r>
          </w:p>
        </w:tc>
      </w:tr>
      <w:tr w:rsidR="00075509" w:rsidRPr="00075509" w:rsidTr="00A20497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lastRenderedPageBreak/>
              <w:t>- 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3 379 834,90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3 512 939,98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+133 105,08</w:t>
            </w:r>
          </w:p>
        </w:tc>
      </w:tr>
      <w:tr w:rsidR="00075509" w:rsidRPr="00075509" w:rsidTr="00A20497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</w:tr>
      <w:tr w:rsidR="00075509" w:rsidRPr="00075509" w:rsidTr="00A20497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 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</w:t>
            </w:r>
          </w:p>
        </w:tc>
      </w:tr>
      <w:tr w:rsidR="00075509" w:rsidRPr="00075509" w:rsidTr="00A20497">
        <w:trPr>
          <w:trHeight w:val="22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509" w:rsidRPr="00075509" w:rsidRDefault="00075509" w:rsidP="00A2049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20 196 133,93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19 836 631,01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509" w:rsidRPr="00075509" w:rsidRDefault="00075509" w:rsidP="00A204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75509">
              <w:rPr>
                <w:rFonts w:ascii="Times New Roman" w:hAnsi="Times New Roman" w:cs="Times New Roman"/>
              </w:rPr>
              <w:t>-359 602,92</w:t>
            </w:r>
          </w:p>
        </w:tc>
      </w:tr>
    </w:tbl>
    <w:p w:rsidR="00075509" w:rsidRPr="00075509" w:rsidRDefault="00075509" w:rsidP="00075509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625F5" w:rsidRDefault="003625F5" w:rsidP="003625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625F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625F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625F5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09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5F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B19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C99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24540</TotalTime>
  <Pages>4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2021-09-20T05:57:00Z</dcterms:created>
  <dcterms:modified xsi:type="dcterms:W3CDTF">2024-06-25T10:16:00Z</dcterms:modified>
</cp:coreProperties>
</file>