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1C" w:rsidRDefault="004668A2" w:rsidP="00F63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108EB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>
        <w:rPr>
          <w:rFonts w:ascii="Times New Roman" w:hAnsi="Times New Roman" w:cs="Times New Roman"/>
          <w:b/>
          <w:sz w:val="28"/>
          <w:szCs w:val="28"/>
        </w:rPr>
        <w:t>Совета депутатов Михейковского сельского поселения Ярцевского района Смоленской области «О внесении изменений в решение Совета депутатов Михейковского сельского поселения Ярцевского района Смоленской области от 25</w:t>
      </w:r>
      <w:r w:rsidR="00F6351C" w:rsidRPr="000C4277">
        <w:rPr>
          <w:rFonts w:ascii="Times New Roman" w:hAnsi="Times New Roman" w:cs="Times New Roman"/>
          <w:b/>
          <w:sz w:val="28"/>
          <w:szCs w:val="28"/>
        </w:rPr>
        <w:t>.12.20</w:t>
      </w:r>
      <w:r w:rsidR="00F6351C">
        <w:rPr>
          <w:rFonts w:ascii="Times New Roman" w:hAnsi="Times New Roman" w:cs="Times New Roman"/>
          <w:b/>
          <w:sz w:val="28"/>
          <w:szCs w:val="28"/>
        </w:rPr>
        <w:t>23</w:t>
      </w:r>
      <w:r w:rsidR="00F6351C" w:rsidRPr="000C4277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F6351C">
        <w:rPr>
          <w:rFonts w:ascii="Times New Roman" w:hAnsi="Times New Roman" w:cs="Times New Roman"/>
          <w:b/>
          <w:sz w:val="28"/>
          <w:szCs w:val="28"/>
        </w:rPr>
        <w:t>33 «О бюджете Михейковского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F6351C" w:rsidRPr="00953A64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Михейковского сельского поселения Ярцевского района Смоленской области от 28.01.2022 №1.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351C">
        <w:rPr>
          <w:rFonts w:ascii="Times New Roman" w:hAnsi="Times New Roman" w:cs="Times New Roman"/>
          <w:sz w:val="28"/>
          <w:szCs w:val="28"/>
        </w:rPr>
        <w:t>Проект решения Совета депутатов Михейковского сельского поселения «О внесении изменений в решение Совета депутатов Михейковского сельского поселения Ярцевского района Смоленской области от 25.12.2023 №26 «О бюджете Михейковского сельского поселения Ярцевского района Смоленской области на 2024 год и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F6351C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>Согласно пояснительной записке представленный проект решения разработан с целью уточнения доходной и расходной части бюджета на 2024 год и плановый период 2025-2026 годов.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>Решение Совета депутатов Михейковского сельского поселения от 25.12.2023 №33 утвержден общий объем доходов и расходов на 2024 год в сумме 9 360 800,00 рублей, равнозначно.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659"/>
      <w:r w:rsidRPr="00F6351C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решения, доходная часть бюджета увеличивается на 55 786,75 рублей и составит 9 416 586,75 рублей. Расходную часть бюджета предусматривается увеличить на сумму 341 452,78 рублей, которая составит 9 702 252,78 рублей.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будет утвержден в сумме 285 666,03 рублей. 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>На плановый период 2025 года утвержденные бюджетные назначения в сумме 8 324 900,00 рублей предусматривается увеличить на 186 200,00 рублей, которые составят 8 511 100,00 рублей.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>На плановый период 2026 года утвержденные бюджетные ассигнования в сумме 8 281 000,00 рублей  предусматривается увеличить на 205 500,00 рублей, что в итоге составит 8 486 500,00 рублей.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29788798"/>
      <w:bookmarkEnd w:id="0"/>
      <w:r w:rsidRPr="00F6351C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безвозмездным поступлениям, а так 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bookmarkEnd w:id="1"/>
    <w:p w:rsidR="00F6351C" w:rsidRPr="00F6351C" w:rsidRDefault="00F6351C" w:rsidP="00F6351C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lastRenderedPageBreak/>
        <w:t>В целом доходная часть бюджета на 2024 год увеличивается на сумму 55 786,75  рублей и составит 9 416 586,75 рублей.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9775371"/>
      <w:bookmarkStart w:id="3" w:name="_Hlk129788889"/>
      <w:r w:rsidRPr="00F6351C">
        <w:rPr>
          <w:rFonts w:ascii="Times New Roman" w:hAnsi="Times New Roman" w:cs="Times New Roman"/>
          <w:sz w:val="28"/>
          <w:szCs w:val="28"/>
        </w:rPr>
        <w:t xml:space="preserve">Дополнительное поступление доходов ожидается за счет поступления </w:t>
      </w:r>
      <w:bookmarkEnd w:id="2"/>
      <w:r w:rsidRPr="00F6351C">
        <w:rPr>
          <w:rFonts w:ascii="Times New Roman" w:hAnsi="Times New Roman" w:cs="Times New Roman"/>
          <w:sz w:val="28"/>
          <w:szCs w:val="28"/>
        </w:rPr>
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на 2024 год в сумме 167 300,00 рублей, на плановый период 2025 года в сумме 186 200,00 рублей, на плановый период 2026 года в сумме 205 500,00 рублей.  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>Вместе с тем проектом решения на 2024 год предусматривается возврат остатков субсидий, субвенций и иных межбюджетных трансфертов, имеющих целевой назначение, прошлых лет в сумме 111 513,25 рублей.</w:t>
      </w:r>
    </w:p>
    <w:bookmarkEnd w:id="3"/>
    <w:p w:rsidR="00212BA8" w:rsidRPr="00F6351C" w:rsidRDefault="00212BA8" w:rsidP="0021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351C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Михейковского сельского поселения Ярцевского района Смоленской области представлена в таблице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F6351C" w:rsidRPr="00F6351C" w:rsidRDefault="00F6351C" w:rsidP="00F6351C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6351C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747" w:type="dxa"/>
        <w:tblLayout w:type="fixed"/>
        <w:tblLook w:val="04A0"/>
      </w:tblPr>
      <w:tblGrid>
        <w:gridCol w:w="4503"/>
        <w:gridCol w:w="1843"/>
        <w:gridCol w:w="1842"/>
        <w:gridCol w:w="1559"/>
      </w:tblGrid>
      <w:tr w:rsidR="00F6351C" w:rsidRPr="00F6351C" w:rsidTr="00AA5944">
        <w:trPr>
          <w:trHeight w:val="571"/>
        </w:trPr>
        <w:tc>
          <w:tcPr>
            <w:tcW w:w="4503" w:type="dxa"/>
            <w:vAlign w:val="center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842" w:type="dxa"/>
            <w:vAlign w:val="center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559" w:type="dxa"/>
            <w:vAlign w:val="center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2 645 200,00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2 645 200,00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i/>
                <w:sz w:val="24"/>
                <w:szCs w:val="24"/>
              </w:rPr>
              <w:t>2 589 300,00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i/>
                <w:sz w:val="24"/>
                <w:szCs w:val="24"/>
              </w:rPr>
              <w:t>2 589 300,00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 налоги на прибыль, доходы (налог на доходы физических лиц)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801 800,00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801 800,00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 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1 050 400,00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1 050 400,00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 единый сельскохозяйственный налог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8 100,00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8 100,00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 налог на имущество физических лиц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207 100,00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207 100,00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 земельный налог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521 900,00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521 900,00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i/>
                <w:sz w:val="24"/>
                <w:szCs w:val="24"/>
              </w:rPr>
              <w:t>55 900,00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i/>
                <w:sz w:val="24"/>
                <w:szCs w:val="24"/>
              </w:rPr>
              <w:t>55 900,00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 доходы, 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843" w:type="dxa"/>
            <w:vAlign w:val="center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37 000,00</w:t>
            </w: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vAlign w:val="center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18 900,00</w:t>
            </w:r>
          </w:p>
        </w:tc>
        <w:tc>
          <w:tcPr>
            <w:tcW w:w="1842" w:type="dxa"/>
            <w:vAlign w:val="center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18 900,00</w:t>
            </w:r>
          </w:p>
        </w:tc>
        <w:tc>
          <w:tcPr>
            <w:tcW w:w="1559" w:type="dxa"/>
            <w:vAlign w:val="center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i/>
                <w:sz w:val="24"/>
                <w:szCs w:val="24"/>
              </w:rPr>
              <w:t>6 715 600,00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6 771 386,75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+55 786,75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6 065 600,00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6 065 600,00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</w:tc>
        <w:tc>
          <w:tcPr>
            <w:tcW w:w="1843" w:type="dxa"/>
            <w:vAlign w:val="center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center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167 300,00</w:t>
            </w:r>
          </w:p>
        </w:tc>
        <w:tc>
          <w:tcPr>
            <w:tcW w:w="1559" w:type="dxa"/>
            <w:vAlign w:val="center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+167 300,00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 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650 000,00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650 000,00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 xml:space="preserve">- возврат остатков субсидий, субвенций и </w:t>
            </w:r>
            <w:r w:rsidRPr="00F63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межбюджетных трансфертов, имеющих целевое назначение, прошлых лет из бюджетов сельских поселений    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-111 513,25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-111 513,25</w:t>
            </w:r>
          </w:p>
        </w:tc>
      </w:tr>
      <w:tr w:rsidR="00F6351C" w:rsidRPr="00F6351C" w:rsidTr="00AA5944">
        <w:trPr>
          <w:trHeight w:val="252"/>
        </w:trPr>
        <w:tc>
          <w:tcPr>
            <w:tcW w:w="4503" w:type="dxa"/>
          </w:tcPr>
          <w:p w:rsidR="00F6351C" w:rsidRPr="00F6351C" w:rsidRDefault="00F6351C" w:rsidP="00AA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доходов:</w:t>
            </w:r>
          </w:p>
        </w:tc>
        <w:tc>
          <w:tcPr>
            <w:tcW w:w="1843" w:type="dxa"/>
          </w:tcPr>
          <w:p w:rsidR="00F6351C" w:rsidRPr="00F6351C" w:rsidRDefault="00F6351C" w:rsidP="00AA5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9 360 800,00</w:t>
            </w:r>
          </w:p>
        </w:tc>
        <w:tc>
          <w:tcPr>
            <w:tcW w:w="1842" w:type="dxa"/>
          </w:tcPr>
          <w:p w:rsidR="00F6351C" w:rsidRPr="00F6351C" w:rsidRDefault="00F6351C" w:rsidP="00AA5944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9 416 586,75</w:t>
            </w:r>
          </w:p>
        </w:tc>
        <w:tc>
          <w:tcPr>
            <w:tcW w:w="1559" w:type="dxa"/>
          </w:tcPr>
          <w:p w:rsidR="00F6351C" w:rsidRPr="00F6351C" w:rsidRDefault="00F6351C" w:rsidP="00AA5944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+55 786,75</w:t>
            </w:r>
          </w:p>
        </w:tc>
      </w:tr>
    </w:tbl>
    <w:p w:rsidR="00F6351C" w:rsidRPr="00F6351C" w:rsidRDefault="00F6351C" w:rsidP="00F6351C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12BA8" w:rsidRPr="00F6351C" w:rsidRDefault="00212BA8" w:rsidP="0021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сумму 341 452,78 рублей и составит 9 702 252,78 рублей.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>Дополнительные расходы ожидаются за счет поступления субвенций бюджетам сельских поселений на осуществление первичного воинского учета на территориях, где отсутствуют военные комиссариаты в сумме 167 300,00 рублей, так 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F6351C" w:rsidRPr="00F6351C" w:rsidRDefault="00F6351C" w:rsidP="00F63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51C" w:rsidRPr="00F6351C" w:rsidRDefault="00F6351C" w:rsidP="00F63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51C" w:rsidRPr="00F6351C" w:rsidRDefault="00F6351C" w:rsidP="00F63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51C" w:rsidRPr="00F6351C" w:rsidRDefault="00F6351C" w:rsidP="00F63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51C" w:rsidRPr="00F6351C" w:rsidRDefault="00F6351C" w:rsidP="00F63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51C" w:rsidRPr="00F6351C" w:rsidRDefault="00F6351C" w:rsidP="00F635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F6351C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Мушковичского сельского поселения Ярцевского района Смоленской области представлена в таблице:</w:t>
      </w:r>
    </w:p>
    <w:p w:rsidR="00F6351C" w:rsidRPr="00F6351C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</w:p>
    <w:p w:rsidR="00F6351C" w:rsidRPr="00F6351C" w:rsidRDefault="00F6351C" w:rsidP="00F6351C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F6351C">
        <w:rPr>
          <w:rFonts w:ascii="Times New Roman" w:hAnsi="Times New Roman" w:cs="Times New Roman"/>
          <w:i/>
          <w:spacing w:val="6"/>
          <w:sz w:val="20"/>
          <w:szCs w:val="20"/>
        </w:rPr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F6351C" w:rsidRPr="00F6351C" w:rsidTr="00AA5944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F6351C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на 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F6351C" w:rsidRPr="00F6351C" w:rsidRDefault="00F6351C" w:rsidP="00AA5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F6351C" w:rsidRPr="00F6351C" w:rsidRDefault="00F6351C" w:rsidP="00AA59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51C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F6351C" w:rsidRPr="00F6351C" w:rsidTr="00AA5944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1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5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6351C" w:rsidRPr="00F6351C" w:rsidTr="00AA5944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6 512 441,04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6 512 441,04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5 277 063,15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5 277 063,15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27 085,08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27 085,08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11 000,00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167 300,00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+167 300,00</w:t>
            </w:r>
          </w:p>
        </w:tc>
      </w:tr>
      <w:tr w:rsidR="00F6351C" w:rsidRPr="00F6351C" w:rsidTr="00AA5944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167 300,00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+167 300,00</w:t>
            </w:r>
          </w:p>
        </w:tc>
      </w:tr>
      <w:tr w:rsidR="00F6351C" w:rsidRPr="00F6351C" w:rsidTr="00AA5944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 xml:space="preserve">-  </w:t>
            </w:r>
          </w:p>
        </w:tc>
      </w:tr>
      <w:tr w:rsidR="00F6351C" w:rsidRPr="00F6351C" w:rsidTr="00AA5944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lastRenderedPageBreak/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5 000,00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1 050 400,00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+174 152,78</w:t>
            </w:r>
          </w:p>
        </w:tc>
      </w:tr>
      <w:tr w:rsidR="00F6351C" w:rsidRPr="00F6351C" w:rsidTr="00AA5944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1 050 400,00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1 224 552,78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+174 152,78</w:t>
            </w:r>
          </w:p>
        </w:tc>
      </w:tr>
      <w:tr w:rsidR="00F6351C" w:rsidRPr="00F6351C" w:rsidTr="00AA5944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51C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1 611 278,80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1 611 278,80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62 248,80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879 030,00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879 030,00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670 000,00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670 000,00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171 680,16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F6351C" w:rsidRPr="00F6351C" w:rsidTr="00AA5944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-</w:t>
            </w:r>
          </w:p>
        </w:tc>
      </w:tr>
      <w:tr w:rsidR="00F6351C" w:rsidRPr="00F6351C" w:rsidTr="00AA5944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1C" w:rsidRPr="00F6351C" w:rsidRDefault="00F6351C" w:rsidP="00AA59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9 360 800,00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9 702 252,78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51C" w:rsidRPr="00F6351C" w:rsidRDefault="00F6351C" w:rsidP="00AA59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6351C">
              <w:rPr>
                <w:rFonts w:ascii="Times New Roman" w:hAnsi="Times New Roman" w:cs="Times New Roman"/>
              </w:rPr>
              <w:t>+341 452,78</w:t>
            </w:r>
          </w:p>
        </w:tc>
      </w:tr>
    </w:tbl>
    <w:p w:rsidR="00F6351C" w:rsidRDefault="00F6351C" w:rsidP="00F63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6351C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F6351C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F6351C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F6351C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24537</TotalTime>
  <Pages>4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2021-09-20T05:57:00Z</dcterms:created>
  <dcterms:modified xsi:type="dcterms:W3CDTF">2024-06-25T07:18:00Z</dcterms:modified>
</cp:coreProperties>
</file>