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1C" w:rsidRPr="008B0A16" w:rsidRDefault="004668A2" w:rsidP="00F635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0A16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8B0A16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8B0A16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 w:rsidRPr="008B0A16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6D4D82" w:rsidRPr="008B0A16">
        <w:rPr>
          <w:rFonts w:ascii="Times New Roman" w:hAnsi="Times New Roman" w:cs="Times New Roman"/>
          <w:b/>
          <w:sz w:val="28"/>
          <w:szCs w:val="28"/>
        </w:rPr>
        <w:t>Капыревщинского сельского поселения Ярцевского района Смоленской области «О внесении изменений в решение Совета депутатов Капыревщинского сельского поселения Ярцевского района Смоленской области от 21.12.2023 №23 «О бюджете Капыревщинского сельского поселения Ярцевского района Смоленской области на 2024 год и на плановый период 2025 и 2026 годов»</w:t>
      </w:r>
      <w:proofErr w:type="gramEnd"/>
    </w:p>
    <w:p w:rsidR="00F6351C" w:rsidRPr="008B0A16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D4D82" w:rsidRPr="008B0A16" w:rsidRDefault="006D4D82" w:rsidP="006D4D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16"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Капыревщинского сельского поселения Ярцевского района Смоленской области от 28.01.2022 №1.</w:t>
      </w:r>
    </w:p>
    <w:p w:rsidR="006D4D82" w:rsidRPr="008B0A16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0A16">
        <w:rPr>
          <w:rFonts w:ascii="Times New Roman" w:hAnsi="Times New Roman" w:cs="Times New Roman"/>
          <w:sz w:val="28"/>
          <w:szCs w:val="28"/>
        </w:rPr>
        <w:t>Проект решения Совета депутатов Капыревщинского сельского поселения «О внесении изменений в решение Совета депутатов Капыревщинского сельского поселения Ярцевского района Смоленской области от 21.12.2023 №23 «О бюджете Капыревщинского сельского поселения Ярцевского района Смоленской области на 2024 год и на плановый период 2025 и 2026 годов» (далее - проект решения) представлен в Контрольно-ревизионную комиссию для проведения экспертизы.</w:t>
      </w:r>
      <w:proofErr w:type="gramEnd"/>
      <w:r w:rsidRPr="008B0A16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8B0A16" w:rsidRPr="008B0A16" w:rsidRDefault="008B0A16" w:rsidP="008B0A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16"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 представленный проект решения разработан с целью уточнения доходной и расходной части бюджета. </w:t>
      </w:r>
    </w:p>
    <w:p w:rsidR="008B0A16" w:rsidRPr="008B0A16" w:rsidRDefault="008B0A16" w:rsidP="008B0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16">
        <w:rPr>
          <w:rFonts w:ascii="Times New Roman" w:hAnsi="Times New Roman" w:cs="Times New Roman"/>
          <w:sz w:val="28"/>
          <w:szCs w:val="28"/>
        </w:rPr>
        <w:t xml:space="preserve">Решением Совета депутатов Капыревщинского сельского поселения от 21.12.2023 №23 (в редакции решений от 29.02.2024 №01; 19.04.2024 №03) утвержден общий объем доходов в сумме 23 022 260,00 рублей и общий объем расходов в сумме 23 454 106,85 рублей. </w:t>
      </w:r>
    </w:p>
    <w:p w:rsidR="008B0A16" w:rsidRPr="008B0A16" w:rsidRDefault="008B0A16" w:rsidP="008B0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16">
        <w:rPr>
          <w:rFonts w:ascii="Times New Roman" w:hAnsi="Times New Roman" w:cs="Times New Roman"/>
          <w:sz w:val="28"/>
          <w:szCs w:val="28"/>
        </w:rPr>
        <w:t>Дефицит бюджета утвержден в сумме 431 846,85 рублей.</w:t>
      </w:r>
    </w:p>
    <w:p w:rsidR="008B0A16" w:rsidRPr="008B0A16" w:rsidRDefault="008B0A16" w:rsidP="008B0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0A16">
        <w:rPr>
          <w:rFonts w:ascii="Times New Roman" w:hAnsi="Times New Roman" w:cs="Times New Roman"/>
          <w:sz w:val="28"/>
          <w:szCs w:val="28"/>
        </w:rPr>
        <w:t xml:space="preserve">При принятии рассматриваемого проекта решения объем доходной и расходной части бюджета увеличиваются в равнозначной сумму на 1 990 474,63 рублей и составят 25 012 734,63 рублей и 25 444 581,48 рублей. </w:t>
      </w:r>
      <w:proofErr w:type="gramEnd"/>
    </w:p>
    <w:p w:rsidR="008B0A16" w:rsidRPr="008B0A16" w:rsidRDefault="008B0A16" w:rsidP="008B0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16">
        <w:rPr>
          <w:rFonts w:ascii="Times New Roman" w:hAnsi="Times New Roman" w:cs="Times New Roman"/>
          <w:sz w:val="28"/>
          <w:szCs w:val="28"/>
        </w:rPr>
        <w:t>Дефицит бюджета остается на ранее утвержденном уровне в размере 431 846,85 рублей.</w:t>
      </w:r>
    </w:p>
    <w:p w:rsidR="008B0A16" w:rsidRPr="008B0A16" w:rsidRDefault="008B0A16" w:rsidP="008B0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A16">
        <w:rPr>
          <w:rFonts w:ascii="Times New Roman" w:hAnsi="Times New Roman" w:cs="Times New Roman"/>
          <w:sz w:val="28"/>
          <w:szCs w:val="28"/>
        </w:rPr>
        <w:t>В целом доходная часть бюджета увеличивается на сумму 1 990 474,63  рублей и составит 25 012 734,63 рублей.</w:t>
      </w:r>
    </w:p>
    <w:p w:rsidR="008B0A16" w:rsidRPr="008B0A16" w:rsidRDefault="008B0A16" w:rsidP="008B0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9775371"/>
      <w:bookmarkStart w:id="1" w:name="_Hlk129788889"/>
      <w:r w:rsidRPr="008B0A16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</w:t>
      </w:r>
      <w:bookmarkEnd w:id="0"/>
      <w:r w:rsidRPr="008B0A16">
        <w:rPr>
          <w:rFonts w:ascii="Times New Roman" w:hAnsi="Times New Roman" w:cs="Times New Roman"/>
          <w:sz w:val="28"/>
          <w:szCs w:val="28"/>
        </w:rPr>
        <w:t xml:space="preserve"> субсидии бюджетам сельских поселений на обеспечение комплексного развития сельских территорий.  </w:t>
      </w:r>
    </w:p>
    <w:bookmarkEnd w:id="1"/>
    <w:p w:rsidR="008B0A16" w:rsidRPr="008B0A16" w:rsidRDefault="008B0A16" w:rsidP="008B0A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0A16" w:rsidRPr="008B0A16" w:rsidRDefault="008B0A16" w:rsidP="008B0A1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A16">
        <w:rPr>
          <w:rFonts w:ascii="Times New Roman" w:hAnsi="Times New Roman" w:cs="Times New Roman"/>
          <w:i/>
          <w:sz w:val="28"/>
          <w:szCs w:val="28"/>
        </w:rPr>
        <w:t>Информация о доходах бюджета муниципального образования Капыревщинского сельского поселения Ярцевского района Смоленской области представлена в таблице</w:t>
      </w:r>
    </w:p>
    <w:p w:rsidR="008B0A16" w:rsidRPr="008B0A16" w:rsidRDefault="008B0A16" w:rsidP="008B0A1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B0A16" w:rsidRPr="008B0A16" w:rsidRDefault="008B0A16" w:rsidP="008B0A16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B0A1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 руб.</w:t>
      </w:r>
    </w:p>
    <w:tbl>
      <w:tblPr>
        <w:tblStyle w:val="a3"/>
        <w:tblW w:w="9889" w:type="dxa"/>
        <w:tblLayout w:type="fixed"/>
        <w:tblLook w:val="04A0"/>
      </w:tblPr>
      <w:tblGrid>
        <w:gridCol w:w="4644"/>
        <w:gridCol w:w="1843"/>
        <w:gridCol w:w="1701"/>
        <w:gridCol w:w="1701"/>
      </w:tblGrid>
      <w:tr w:rsidR="008B0A16" w:rsidRPr="008B0A16" w:rsidTr="00281330">
        <w:trPr>
          <w:trHeight w:val="571"/>
        </w:trPr>
        <w:tc>
          <w:tcPr>
            <w:tcW w:w="4644" w:type="dxa"/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8B0A16" w:rsidRPr="008B0A16" w:rsidTr="00281330">
        <w:trPr>
          <w:trHeight w:val="252"/>
        </w:trPr>
        <w:tc>
          <w:tcPr>
            <w:tcW w:w="4644" w:type="dxa"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29942492"/>
            <w:r w:rsidRPr="008B0A16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всего: </w:t>
            </w:r>
          </w:p>
        </w:tc>
        <w:tc>
          <w:tcPr>
            <w:tcW w:w="1843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8 933 500,00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8 933 500,00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A16" w:rsidRPr="008B0A16" w:rsidTr="00281330">
        <w:trPr>
          <w:trHeight w:val="252"/>
        </w:trPr>
        <w:tc>
          <w:tcPr>
            <w:tcW w:w="4644" w:type="dxa"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i/>
                <w:sz w:val="24"/>
                <w:szCs w:val="24"/>
              </w:rPr>
              <w:t>Налоговые доходы всего:</w:t>
            </w:r>
          </w:p>
        </w:tc>
        <w:tc>
          <w:tcPr>
            <w:tcW w:w="1843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i/>
                <w:sz w:val="24"/>
                <w:szCs w:val="24"/>
              </w:rPr>
              <w:t>4 944 000,00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i/>
                <w:sz w:val="24"/>
                <w:szCs w:val="24"/>
              </w:rPr>
              <w:t>4 944 000,00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A16" w:rsidRPr="008B0A16" w:rsidTr="00281330">
        <w:trPr>
          <w:trHeight w:val="252"/>
        </w:trPr>
        <w:tc>
          <w:tcPr>
            <w:tcW w:w="4644" w:type="dxa"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-налоги на прибыль, доходы (налог на доходы физических лиц)</w:t>
            </w:r>
          </w:p>
        </w:tc>
        <w:tc>
          <w:tcPr>
            <w:tcW w:w="1843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837 900,00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837 900,00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A16" w:rsidRPr="008B0A16" w:rsidTr="00281330">
        <w:trPr>
          <w:trHeight w:val="252"/>
        </w:trPr>
        <w:tc>
          <w:tcPr>
            <w:tcW w:w="4644" w:type="dxa"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843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2 824 800,00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2 824 800,00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A16" w:rsidRPr="008B0A16" w:rsidTr="00281330">
        <w:trPr>
          <w:trHeight w:val="252"/>
        </w:trPr>
        <w:tc>
          <w:tcPr>
            <w:tcW w:w="4644" w:type="dxa"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-единый сельскохозяйственный налог</w:t>
            </w:r>
          </w:p>
        </w:tc>
        <w:tc>
          <w:tcPr>
            <w:tcW w:w="1843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14 600,00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14 600,00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A16" w:rsidRPr="008B0A16" w:rsidTr="00281330">
        <w:trPr>
          <w:trHeight w:val="252"/>
        </w:trPr>
        <w:tc>
          <w:tcPr>
            <w:tcW w:w="4644" w:type="dxa"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iCs/>
                <w:sz w:val="24"/>
                <w:szCs w:val="24"/>
              </w:rPr>
              <w:t>-налог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iCs/>
                <w:sz w:val="24"/>
                <w:szCs w:val="24"/>
              </w:rPr>
              <w:t>398 400,00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iCs/>
                <w:sz w:val="24"/>
                <w:szCs w:val="24"/>
              </w:rPr>
              <w:t>398 400,00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8B0A16" w:rsidRPr="008B0A16" w:rsidTr="00281330">
        <w:trPr>
          <w:trHeight w:val="252"/>
        </w:trPr>
        <w:tc>
          <w:tcPr>
            <w:tcW w:w="4644" w:type="dxa"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iCs/>
                <w:sz w:val="24"/>
                <w:szCs w:val="24"/>
              </w:rPr>
              <w:t>-земельный налог</w:t>
            </w:r>
          </w:p>
        </w:tc>
        <w:tc>
          <w:tcPr>
            <w:tcW w:w="1843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iCs/>
                <w:sz w:val="24"/>
                <w:szCs w:val="24"/>
              </w:rPr>
              <w:t>868 300,00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iCs/>
                <w:sz w:val="24"/>
                <w:szCs w:val="24"/>
              </w:rPr>
              <w:t>868 300,00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8B0A16" w:rsidRPr="008B0A16" w:rsidTr="00281330">
        <w:trPr>
          <w:trHeight w:val="252"/>
        </w:trPr>
        <w:tc>
          <w:tcPr>
            <w:tcW w:w="4644" w:type="dxa"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i/>
                <w:sz w:val="24"/>
                <w:szCs w:val="24"/>
              </w:rPr>
              <w:t>Неналоговые доходы</w:t>
            </w:r>
          </w:p>
        </w:tc>
        <w:tc>
          <w:tcPr>
            <w:tcW w:w="1843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i/>
                <w:sz w:val="24"/>
                <w:szCs w:val="24"/>
              </w:rPr>
              <w:t>3 989 500,00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i/>
                <w:sz w:val="24"/>
                <w:szCs w:val="24"/>
              </w:rPr>
              <w:t>3 989 500,00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A16" w:rsidRPr="008B0A16" w:rsidTr="00281330">
        <w:trPr>
          <w:trHeight w:val="252"/>
        </w:trPr>
        <w:tc>
          <w:tcPr>
            <w:tcW w:w="4644" w:type="dxa"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 xml:space="preserve">-прочие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843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A16" w:rsidRPr="008B0A16" w:rsidTr="00281330">
        <w:trPr>
          <w:trHeight w:val="252"/>
        </w:trPr>
        <w:tc>
          <w:tcPr>
            <w:tcW w:w="4644" w:type="dxa"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3 832 000,00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3 832 000,00</w:t>
            </w:r>
          </w:p>
        </w:tc>
        <w:tc>
          <w:tcPr>
            <w:tcW w:w="1701" w:type="dxa"/>
            <w:vAlign w:val="center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2"/>
      <w:tr w:rsidR="008B0A16" w:rsidRPr="008B0A16" w:rsidTr="00281330">
        <w:trPr>
          <w:trHeight w:val="252"/>
        </w:trPr>
        <w:tc>
          <w:tcPr>
            <w:tcW w:w="4644" w:type="dxa"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843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14 088 760,00</w:t>
            </w:r>
          </w:p>
        </w:tc>
        <w:tc>
          <w:tcPr>
            <w:tcW w:w="1701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16 079 234,63</w:t>
            </w:r>
          </w:p>
        </w:tc>
        <w:tc>
          <w:tcPr>
            <w:tcW w:w="1701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+1 990 474,63</w:t>
            </w:r>
          </w:p>
        </w:tc>
      </w:tr>
      <w:tr w:rsidR="008B0A16" w:rsidRPr="008B0A16" w:rsidTr="00281330">
        <w:trPr>
          <w:trHeight w:val="252"/>
        </w:trPr>
        <w:tc>
          <w:tcPr>
            <w:tcW w:w="4644" w:type="dxa"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-дотации</w:t>
            </w:r>
          </w:p>
        </w:tc>
        <w:tc>
          <w:tcPr>
            <w:tcW w:w="1843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8 718 600,0</w:t>
            </w:r>
          </w:p>
        </w:tc>
        <w:tc>
          <w:tcPr>
            <w:tcW w:w="1701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8 718 600,0</w:t>
            </w:r>
          </w:p>
        </w:tc>
        <w:tc>
          <w:tcPr>
            <w:tcW w:w="1701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A16" w:rsidRPr="008B0A16" w:rsidTr="00281330">
        <w:trPr>
          <w:trHeight w:val="252"/>
        </w:trPr>
        <w:tc>
          <w:tcPr>
            <w:tcW w:w="4644" w:type="dxa"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-прочие субсидии бюджетам сельских поселений</w:t>
            </w:r>
          </w:p>
        </w:tc>
        <w:tc>
          <w:tcPr>
            <w:tcW w:w="1843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3 925 360,00</w:t>
            </w:r>
          </w:p>
        </w:tc>
        <w:tc>
          <w:tcPr>
            <w:tcW w:w="1701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5 915 834,63</w:t>
            </w:r>
          </w:p>
        </w:tc>
        <w:tc>
          <w:tcPr>
            <w:tcW w:w="1701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+1 990 474,63</w:t>
            </w:r>
          </w:p>
        </w:tc>
      </w:tr>
      <w:tr w:rsidR="008B0A16" w:rsidRPr="008B0A16" w:rsidTr="00281330">
        <w:trPr>
          <w:trHeight w:val="252"/>
        </w:trPr>
        <w:tc>
          <w:tcPr>
            <w:tcW w:w="4644" w:type="dxa"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-субвенции</w:t>
            </w:r>
          </w:p>
        </w:tc>
        <w:tc>
          <w:tcPr>
            <w:tcW w:w="1843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404 800,00</w:t>
            </w:r>
          </w:p>
        </w:tc>
        <w:tc>
          <w:tcPr>
            <w:tcW w:w="1701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404 800,00</w:t>
            </w:r>
          </w:p>
        </w:tc>
        <w:tc>
          <w:tcPr>
            <w:tcW w:w="1701" w:type="dxa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A16" w:rsidRPr="008B0A16" w:rsidTr="00281330">
        <w:trPr>
          <w:trHeight w:val="252"/>
        </w:trPr>
        <w:tc>
          <w:tcPr>
            <w:tcW w:w="4644" w:type="dxa"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-прочие межбюджетные трансферты</w:t>
            </w:r>
          </w:p>
        </w:tc>
        <w:tc>
          <w:tcPr>
            <w:tcW w:w="1843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1 040 000,00</w:t>
            </w:r>
          </w:p>
        </w:tc>
        <w:tc>
          <w:tcPr>
            <w:tcW w:w="1701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1 040 000,00</w:t>
            </w:r>
          </w:p>
        </w:tc>
        <w:tc>
          <w:tcPr>
            <w:tcW w:w="1701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B0A16" w:rsidRPr="008B0A16" w:rsidTr="00281330">
        <w:trPr>
          <w:trHeight w:val="252"/>
        </w:trPr>
        <w:tc>
          <w:tcPr>
            <w:tcW w:w="4644" w:type="dxa"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843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23 022 260,00</w:t>
            </w:r>
          </w:p>
        </w:tc>
        <w:tc>
          <w:tcPr>
            <w:tcW w:w="1701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25 012 734,63</w:t>
            </w:r>
          </w:p>
        </w:tc>
        <w:tc>
          <w:tcPr>
            <w:tcW w:w="1701" w:type="dxa"/>
          </w:tcPr>
          <w:p w:rsidR="008B0A16" w:rsidRPr="008B0A16" w:rsidRDefault="008B0A16" w:rsidP="00281330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6">
              <w:rPr>
                <w:rFonts w:ascii="Times New Roman" w:hAnsi="Times New Roman" w:cs="Times New Roman"/>
                <w:sz w:val="24"/>
                <w:szCs w:val="24"/>
              </w:rPr>
              <w:t>+1 990 474,63</w:t>
            </w:r>
          </w:p>
        </w:tc>
      </w:tr>
    </w:tbl>
    <w:p w:rsidR="008B0A16" w:rsidRPr="008B0A16" w:rsidRDefault="008B0A16" w:rsidP="008B0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0A16" w:rsidRPr="008B0A16" w:rsidRDefault="008B0A16" w:rsidP="008B0A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A16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1 990 474,63 рублей и составит 25 444 581,48 рублей.</w:t>
      </w:r>
    </w:p>
    <w:p w:rsidR="008B0A16" w:rsidRPr="008B0A16" w:rsidRDefault="008B0A16" w:rsidP="008B0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B0A16" w:rsidRPr="008B0A16" w:rsidRDefault="008B0A16" w:rsidP="008B0A16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A16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Капыревщинского сельского поселения Ярцевского района Смоленской области приведена в таблице</w:t>
      </w:r>
    </w:p>
    <w:p w:rsidR="008B0A16" w:rsidRPr="008B0A16" w:rsidRDefault="008B0A16" w:rsidP="008B0A16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B0A16" w:rsidRPr="008B0A16" w:rsidRDefault="008B0A16" w:rsidP="008B0A1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B0A16">
        <w:rPr>
          <w:rFonts w:ascii="Times New Roman" w:hAnsi="Times New Roman" w:cs="Times New Roman"/>
          <w:i/>
          <w:sz w:val="24"/>
          <w:szCs w:val="24"/>
        </w:rPr>
        <w:t>руб.</w:t>
      </w:r>
    </w:p>
    <w:tbl>
      <w:tblPr>
        <w:tblStyle w:val="a3"/>
        <w:tblW w:w="9606" w:type="dxa"/>
        <w:tblLook w:val="04A0"/>
      </w:tblPr>
      <w:tblGrid>
        <w:gridCol w:w="4644"/>
        <w:gridCol w:w="1843"/>
        <w:gridCol w:w="1559"/>
        <w:gridCol w:w="1560"/>
      </w:tblGrid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B0A16" w:rsidRPr="008B0A16" w:rsidRDefault="008B0A16" w:rsidP="00281330">
            <w:pPr>
              <w:jc w:val="both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Проект</w:t>
            </w:r>
          </w:p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8 571 100,32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7 651 100,32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-920 000,00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jc w:val="both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1 169 367,81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1 010 367,81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-159 000,00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jc w:val="both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lastRenderedPageBreak/>
              <w:t>-функционирование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7 219 647,43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6 458 647,43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-761 000,00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jc w:val="both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31 085,08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31 085,08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jc w:val="both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 резервные фонды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 другие общегосударственные вопросы</w:t>
            </w:r>
          </w:p>
        </w:tc>
        <w:tc>
          <w:tcPr>
            <w:tcW w:w="1843" w:type="dxa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136 000,00</w:t>
            </w:r>
          </w:p>
        </w:tc>
        <w:tc>
          <w:tcPr>
            <w:tcW w:w="1559" w:type="dxa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136 000,00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404 800,00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404 800,00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 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404 800,00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404 800,00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 xml:space="preserve">Национальная экономика </w:t>
            </w:r>
          </w:p>
        </w:tc>
        <w:tc>
          <w:tcPr>
            <w:tcW w:w="1843" w:type="dxa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6 126 574,19</w:t>
            </w:r>
          </w:p>
        </w:tc>
        <w:tc>
          <w:tcPr>
            <w:tcW w:w="1559" w:type="dxa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6 126 574,19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 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6 126 574,19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6 126 574,19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7 520 441,84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10 430 916,47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+2 910 474,63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jc w:val="both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467 500,00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467 500,00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jc w:val="both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 коммунальное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6 142 399,04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6 142 399,04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jc w:val="both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 благоустройство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910 542,80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3 821 017,43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+2 910 474,63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735 190,50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735 190,50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jc w:val="both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-культура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735 190,50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735 190,50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B0A16">
              <w:rPr>
                <w:rFonts w:ascii="Times New Roman" w:hAnsi="Times New Roman" w:cs="Times New Roman"/>
                <w:bCs/>
              </w:rPr>
              <w:t>96 000,00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B0A16">
              <w:rPr>
                <w:rFonts w:ascii="Times New Roman" w:hAnsi="Times New Roman" w:cs="Times New Roman"/>
                <w:bCs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</w:t>
            </w:r>
          </w:p>
        </w:tc>
      </w:tr>
      <w:tr w:rsidR="008B0A16" w:rsidRPr="008B0A16" w:rsidTr="00281330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both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-</w:t>
            </w:r>
          </w:p>
        </w:tc>
      </w:tr>
      <w:tr w:rsidR="008B0A16" w:rsidRPr="008B0A16" w:rsidTr="00281330">
        <w:trPr>
          <w:trHeight w:val="268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0A16" w:rsidRPr="008B0A16" w:rsidRDefault="008B0A16" w:rsidP="00281330">
            <w:pPr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23 454 106,85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25 444 581,48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B0A16" w:rsidRPr="008B0A16" w:rsidRDefault="008B0A16" w:rsidP="00281330">
            <w:pPr>
              <w:jc w:val="center"/>
              <w:rPr>
                <w:rFonts w:ascii="Times New Roman" w:hAnsi="Times New Roman" w:cs="Times New Roman"/>
              </w:rPr>
            </w:pPr>
            <w:r w:rsidRPr="008B0A16">
              <w:rPr>
                <w:rFonts w:ascii="Times New Roman" w:hAnsi="Times New Roman" w:cs="Times New Roman"/>
              </w:rPr>
              <w:t>+1 990 474,63</w:t>
            </w:r>
          </w:p>
        </w:tc>
      </w:tr>
    </w:tbl>
    <w:p w:rsidR="008B0A16" w:rsidRPr="007177F5" w:rsidRDefault="008B0A16" w:rsidP="008B0A16">
      <w:pPr>
        <w:spacing w:after="0" w:line="240" w:lineRule="auto"/>
        <w:rPr>
          <w:rFonts w:ascii="Times New Roman" w:hAnsi="Times New Roman" w:cs="Times New Roman"/>
          <w:b/>
          <w:sz w:val="12"/>
          <w:szCs w:val="12"/>
          <w:highlight w:val="yellow"/>
        </w:rPr>
      </w:pPr>
    </w:p>
    <w:p w:rsidR="008B0A16" w:rsidRDefault="008B0A16" w:rsidP="008B0A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12BA8" w:rsidRPr="008B0A16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B0A16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8B0A16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8B0A16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8B0A16">
        <w:rPr>
          <w:rFonts w:ascii="Times New Roman" w:hAnsi="Times New Roman"/>
          <w:bCs/>
          <w:sz w:val="28"/>
          <w:szCs w:val="28"/>
        </w:rPr>
        <w:t>.</w:t>
      </w:r>
    </w:p>
    <w:p w:rsidR="006D4D82" w:rsidRPr="008B0A16" w:rsidRDefault="006D4D82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D4D82" w:rsidRPr="008B0A16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24546</TotalTime>
  <Pages>1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2021-09-20T05:57:00Z</dcterms:created>
  <dcterms:modified xsi:type="dcterms:W3CDTF">2024-06-25T10:13:00Z</dcterms:modified>
</cp:coreProperties>
</file>