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20" w:rsidRDefault="004668A2" w:rsidP="006E2A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08EB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E2A20">
        <w:rPr>
          <w:rFonts w:ascii="Times New Roman" w:hAnsi="Times New Roman" w:cs="Times New Roman"/>
          <w:b/>
          <w:sz w:val="28"/>
          <w:szCs w:val="28"/>
        </w:rPr>
        <w:t xml:space="preserve">Подрощинского сельского поселения Ярцевского района Смоленской области «О внесении изменений в решение Совета депутатов Подрощинского сельского поселения Ярцевского района Смоленской области от </w:t>
      </w:r>
      <w:r w:rsidR="006E2A20" w:rsidRPr="00F71EB3">
        <w:rPr>
          <w:rFonts w:ascii="Times New Roman" w:hAnsi="Times New Roman" w:cs="Times New Roman"/>
          <w:b/>
          <w:sz w:val="28"/>
          <w:szCs w:val="28"/>
        </w:rPr>
        <w:t>2</w:t>
      </w:r>
      <w:r w:rsidR="006E2A20">
        <w:rPr>
          <w:rFonts w:ascii="Times New Roman" w:hAnsi="Times New Roman" w:cs="Times New Roman"/>
          <w:b/>
          <w:sz w:val="28"/>
          <w:szCs w:val="28"/>
        </w:rPr>
        <w:t>5</w:t>
      </w:r>
      <w:r w:rsidR="006E2A20" w:rsidRPr="00F71EB3">
        <w:rPr>
          <w:rFonts w:ascii="Times New Roman" w:hAnsi="Times New Roman" w:cs="Times New Roman"/>
          <w:b/>
          <w:sz w:val="28"/>
          <w:szCs w:val="28"/>
        </w:rPr>
        <w:t>.12.202</w:t>
      </w:r>
      <w:r w:rsidR="006E2A20">
        <w:rPr>
          <w:rFonts w:ascii="Times New Roman" w:hAnsi="Times New Roman" w:cs="Times New Roman"/>
          <w:b/>
          <w:sz w:val="28"/>
          <w:szCs w:val="28"/>
        </w:rPr>
        <w:t>3</w:t>
      </w:r>
      <w:r w:rsidR="006E2A20" w:rsidRPr="00F71EB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6E2A20">
        <w:rPr>
          <w:rFonts w:ascii="Times New Roman" w:hAnsi="Times New Roman" w:cs="Times New Roman"/>
          <w:b/>
          <w:sz w:val="28"/>
          <w:szCs w:val="28"/>
        </w:rPr>
        <w:t>40 «О бюджете Подрощинского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953A64" w:rsidRDefault="00F6351C" w:rsidP="006E2A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Подрощинского сельского поселения Ярцевского района Смоленской области от </w:t>
      </w:r>
      <w:r w:rsidRPr="007A48BC">
        <w:rPr>
          <w:rFonts w:ascii="Times New Roman" w:hAnsi="Times New Roman" w:cs="Times New Roman"/>
          <w:sz w:val="28"/>
          <w:szCs w:val="28"/>
        </w:rPr>
        <w:t>28.01.2022 года №1.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Проект решения Совета депутатов Подрощинского сельского поселения «О внесении изменений в решение Совета депутатов Подрощинского сельского поселения Ярцевского района Смоленской области от 25.12.2023 №40 «О бюджете Подрощинского сельского поселения Ярцевского района Смоленской области на 2024 год и на плановый период 2025 и 2026 годов» (дале</w:t>
      </w:r>
      <w:proofErr w:type="gramStart"/>
      <w:r w:rsidRPr="006E2A2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6E2A20">
        <w:rPr>
          <w:rFonts w:ascii="Times New Roman" w:hAnsi="Times New Roman" w:cs="Times New Roman"/>
          <w:sz w:val="28"/>
          <w:szCs w:val="28"/>
        </w:rPr>
        <w:t xml:space="preserve"> проект решения) представлен в Контрольно-ревизионную комиссию для проведения экспертизы. Одновременно с проектом решения представлена пояснительная записка с обоснованием предлагаемых изменений. </w:t>
      </w:r>
    </w:p>
    <w:p w:rsidR="006E2A20" w:rsidRPr="006E2A20" w:rsidRDefault="006E2A20" w:rsidP="006E2A2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 на 2024 год и на плановый период 2025 и 2026 годов.</w:t>
      </w:r>
    </w:p>
    <w:p w:rsidR="006E2A20" w:rsidRPr="006E2A20" w:rsidRDefault="006E2A20" w:rsidP="006E2A2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Решением Совета депутатов Подрощинского сельского поселения от 25.12.2023 №40 утвержден общий объем доходов и расходов в сумме 6 938 500,00 рублей, равнозначно.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решения, доходная  часть бюджета увеличивается на 51 492,51 рублей и составит 6 989 992,51 рублей. Расходную часть бюджета предусматривается увеличить на сумму 788 922,43 рублей, которая составит 7 727 422,43 рублей.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будет утвержден в сумме 737 429,92 рублей. 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На плановый период 2025 года утвержденные бюджетные назначения в сумме 6 165 500,00 рублей предусматривается увеличить на 67 300,00 рублей, которые составят 6 232 800,00 рублей.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На плановый период 2026 года утвержденные бюджетные ассигнования в сумме 6 107 800,00 рублей  предусматривается увеличить на 74 200,00 рублей, что в итоге составит 6 182 000,00 рублей.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9788798"/>
      <w:r w:rsidRPr="006E2A20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F6351C" w:rsidRPr="006E2A20" w:rsidRDefault="00F6351C" w:rsidP="00F6351C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lastRenderedPageBreak/>
        <w:t>В целом доходная часть бюджета на 2024 год увеличивается на сумму 51 492,51  рублей и составит 6 989 992,51 рублей.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75371"/>
      <w:bookmarkStart w:id="2" w:name="_Hlk129788889"/>
      <w:r w:rsidRPr="006E2A20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bookmarkEnd w:id="1"/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на 2024 год в сумме 60 500,00 рублей, на плановый период 2025 года в сумме 67 300,00 рублей, на плановый период 2026 года в сумме 74 200,00 рублей;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 xml:space="preserve">- прочие безвозмездные поступления планируются в сумме 31 460,00 рублей.  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Вместе с тем проектом решения на 2024 год предусматривается возврат остатков субсидий, субвенций и иных межбюджетных трансфертов, имеющих целевой назначение, прошлых лет в сумме 40 467,49 рублей.</w:t>
      </w:r>
    </w:p>
    <w:bookmarkEnd w:id="2"/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E2A20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Подрощинского сельского поселения Ярцевского района Смоленской области представлена в таблице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E2A20" w:rsidRPr="006E2A20" w:rsidRDefault="006E2A20" w:rsidP="006E2A2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E2A20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6E2A20" w:rsidRPr="006E2A20" w:rsidTr="00EE2591">
        <w:trPr>
          <w:trHeight w:val="571"/>
        </w:trPr>
        <w:tc>
          <w:tcPr>
            <w:tcW w:w="4503" w:type="dxa"/>
            <w:vAlign w:val="center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 и услуги) реализуемые на территории Российской Федерации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5 734 000,00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5 785 492,51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+51 492,51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60 500,00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+60 500,00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390 000,00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390 000,00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 xml:space="preserve">-прочие безвозмездные поступления 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31 460,00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+31 460,00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имеющих </w:t>
            </w:r>
            <w:proofErr w:type="gramStart"/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proofErr w:type="gramEnd"/>
            <w:r w:rsidRPr="006E2A20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назначения, прошлых лет 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</w:tr>
      <w:tr w:rsidR="006E2A20" w:rsidRPr="006E2A20" w:rsidTr="00EE2591">
        <w:trPr>
          <w:trHeight w:val="252"/>
        </w:trPr>
        <w:tc>
          <w:tcPr>
            <w:tcW w:w="4503" w:type="dxa"/>
          </w:tcPr>
          <w:p w:rsidR="006E2A20" w:rsidRPr="006E2A20" w:rsidRDefault="006E2A20" w:rsidP="00EE2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6 938 500,00</w:t>
            </w:r>
          </w:p>
        </w:tc>
        <w:tc>
          <w:tcPr>
            <w:tcW w:w="1842" w:type="dxa"/>
          </w:tcPr>
          <w:p w:rsidR="006E2A20" w:rsidRPr="006E2A20" w:rsidRDefault="006E2A20" w:rsidP="00EE2591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6 989 992,51</w:t>
            </w:r>
          </w:p>
        </w:tc>
        <w:tc>
          <w:tcPr>
            <w:tcW w:w="1559" w:type="dxa"/>
          </w:tcPr>
          <w:p w:rsidR="006E2A20" w:rsidRPr="006E2A20" w:rsidRDefault="006E2A20" w:rsidP="00EE2591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+51 492,51</w:t>
            </w:r>
          </w:p>
        </w:tc>
      </w:tr>
    </w:tbl>
    <w:p w:rsidR="006E2A20" w:rsidRPr="006E2A20" w:rsidRDefault="006E2A20" w:rsidP="006E2A2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2A20" w:rsidRPr="006E2A20" w:rsidRDefault="006E2A20" w:rsidP="006E2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2024 год на 788 922,43 рублей и составит 7 727 422,43 рублей.</w:t>
      </w:r>
    </w:p>
    <w:p w:rsidR="006E2A20" w:rsidRPr="006E2A20" w:rsidRDefault="006E2A20" w:rsidP="006E2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На плановый период 2025 года увеличивается на 67 300,00 рублей и составит 6 232 800,00 рублей.</w:t>
      </w:r>
    </w:p>
    <w:p w:rsidR="006E2A20" w:rsidRPr="006E2A20" w:rsidRDefault="006E2A20" w:rsidP="006E2A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lastRenderedPageBreak/>
        <w:t>На плановый период 2026 года увеличивается на 74 200,00 рублей и составит 6 182 000,00 рублей.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>Дополнительные расходы на 2024 год ожидаются за счет поступления субвенций бюджетам сельских поселений на осуществление первичного воинского учета на территориях, где отсутствуют военные комиссариаты в сумме 60 500,00 рублей, а так же за счет поступления прочих безвозмездных поступлений в сумме 31 460,00 рублей.</w:t>
      </w:r>
    </w:p>
    <w:p w:rsidR="006E2A20" w:rsidRPr="006E2A20" w:rsidRDefault="006E2A20" w:rsidP="006E2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6E2A20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Подрощинского сельского поселения Ярцевского района Смоленской области представлена в таблице:</w:t>
      </w:r>
    </w:p>
    <w:p w:rsidR="006E2A20" w:rsidRPr="006E2A20" w:rsidRDefault="006E2A20" w:rsidP="006E2A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6E2A20" w:rsidRPr="006E2A20" w:rsidRDefault="006E2A20" w:rsidP="006E2A20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6E2A20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6E2A20" w:rsidRPr="006E2A20" w:rsidTr="00EE2591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6E2A2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A20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6E2A20" w:rsidRPr="006E2A20" w:rsidTr="00EE2591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tabs>
                <w:tab w:val="left" w:pos="1905"/>
                <w:tab w:val="center" w:pos="221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A2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E2A20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A2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E2A20" w:rsidRPr="006E2A20" w:rsidTr="00EE2591">
        <w:trPr>
          <w:trHeight w:val="1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4 630 500,00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4 866 118,68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+235 618,68</w:t>
            </w:r>
          </w:p>
        </w:tc>
      </w:tr>
      <w:tr w:rsidR="006E2A20" w:rsidRPr="006E2A20" w:rsidTr="00EE2591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3 399 121,92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3 634 740,60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+235 618,68</w:t>
            </w:r>
          </w:p>
        </w:tc>
      </w:tr>
      <w:tr w:rsidR="006E2A20" w:rsidRPr="006E2A20" w:rsidTr="00EE2591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+60 500,00</w:t>
            </w:r>
          </w:p>
        </w:tc>
      </w:tr>
      <w:tr w:rsidR="006E2A20" w:rsidRPr="006E2A20" w:rsidTr="00EE259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+60 500,00</w:t>
            </w:r>
          </w:p>
        </w:tc>
      </w:tr>
      <w:tr w:rsidR="006E2A20" w:rsidRPr="006E2A20" w:rsidTr="00EE259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667 700,00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827 618,73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+159 918,73</w:t>
            </w:r>
          </w:p>
        </w:tc>
      </w:tr>
      <w:tr w:rsidR="006E2A20" w:rsidRPr="006E2A20" w:rsidTr="00EE2591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617 700,00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+159 918,73</w:t>
            </w:r>
          </w:p>
        </w:tc>
      </w:tr>
      <w:tr w:rsidR="006E2A20" w:rsidRPr="006E2A20" w:rsidTr="00EE2591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E2A20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1 530 300,00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1 862 516,56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+332 216,56</w:t>
            </w:r>
          </w:p>
        </w:tc>
      </w:tr>
      <w:tr w:rsidR="006E2A20" w:rsidRPr="006E2A20" w:rsidTr="00EE2591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+756,56</w:t>
            </w:r>
          </w:p>
        </w:tc>
      </w:tr>
      <w:tr w:rsidR="006E2A20" w:rsidRPr="006E2A20" w:rsidTr="00EE259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1 021 000,00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1 352 460,00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+331 460,00</w:t>
            </w:r>
          </w:p>
        </w:tc>
      </w:tr>
      <w:tr w:rsidR="006E2A20" w:rsidRPr="006E2A20" w:rsidTr="00EE259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499 300,00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499 300,00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</w:t>
            </w:r>
          </w:p>
        </w:tc>
      </w:tr>
      <w:tr w:rsidR="006E2A20" w:rsidRPr="006E2A20" w:rsidTr="00EE259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+668,46</w:t>
            </w:r>
          </w:p>
        </w:tc>
      </w:tr>
      <w:tr w:rsidR="006E2A20" w:rsidRPr="006E2A20" w:rsidTr="00EE259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90 000,00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+668,46</w:t>
            </w:r>
          </w:p>
        </w:tc>
      </w:tr>
      <w:tr w:rsidR="006E2A20" w:rsidRPr="006E2A20" w:rsidTr="00EE2591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20" w:rsidRPr="006E2A20" w:rsidRDefault="006E2A20" w:rsidP="00EE25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6 938 500,00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7 727 422,43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20" w:rsidRPr="006E2A20" w:rsidRDefault="006E2A20" w:rsidP="00EE25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A20">
              <w:rPr>
                <w:rFonts w:ascii="Times New Roman" w:hAnsi="Times New Roman" w:cs="Times New Roman"/>
              </w:rPr>
              <w:t>+788 922,43</w:t>
            </w:r>
          </w:p>
        </w:tc>
      </w:tr>
    </w:tbl>
    <w:p w:rsidR="006E2A20" w:rsidRDefault="006E2A20" w:rsidP="006E2A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E2A20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6E2A20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6E2A20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6E2A20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A20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7A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24539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2021-09-20T05:57:00Z</dcterms:created>
  <dcterms:modified xsi:type="dcterms:W3CDTF">2024-06-25T07:38:00Z</dcterms:modified>
</cp:coreProperties>
</file>