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2F8F">
      <w:pPr>
        <w:jc w:val="right"/>
        <w:rPr>
          <w:color w:val="FF0000"/>
          <w:sz w:val="24"/>
          <w:szCs w:val="24"/>
          <w:u w:val="single"/>
        </w:rPr>
      </w:pPr>
    </w:p>
    <w:p w:rsidR="00000000" w:rsidRDefault="003D2F8F">
      <w:pPr>
        <w:jc w:val="center"/>
        <w:rPr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29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70" t="-237" r="-270" b="-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D2F8F">
      <w:pPr>
        <w:rPr>
          <w:sz w:val="16"/>
          <w:szCs w:val="16"/>
          <w:lang w:val="en-US"/>
        </w:rPr>
      </w:pPr>
    </w:p>
    <w:p w:rsidR="00000000" w:rsidRDefault="003D2F8F">
      <w:pPr>
        <w:pStyle w:val="15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 xml:space="preserve">АДМИНИСТРАЦИЯ МУНИЦИПАЛЬНОГО ОБРАЗОВАНИЯ </w:t>
      </w:r>
    </w:p>
    <w:p w:rsidR="00000000" w:rsidRDefault="003D2F8F">
      <w:pPr>
        <w:pStyle w:val="15"/>
        <w:spacing w:before="0" w:after="0"/>
        <w:rPr>
          <w:rFonts w:ascii="Times New Roman" w:hAnsi="Times New Roman" w:cs="Times New Roman"/>
          <w:b w:val="0"/>
          <w:bCs w:val="0"/>
          <w:spacing w:val="20"/>
        </w:rPr>
      </w:pPr>
      <w:r>
        <w:rPr>
          <w:rFonts w:ascii="Times New Roman" w:hAnsi="Times New Roman" w:cs="Times New Roman"/>
          <w:b w:val="0"/>
          <w:bCs w:val="0"/>
          <w:spacing w:val="20"/>
        </w:rPr>
        <w:t xml:space="preserve">«ЯРЦЕВСКИЙ </w:t>
      </w:r>
      <w:r>
        <w:rPr>
          <w:rFonts w:ascii="Times New Roman" w:hAnsi="Times New Roman" w:cs="Times New Roman"/>
          <w:b w:val="0"/>
          <w:bCs w:val="0"/>
          <w:spacing w:val="20"/>
        </w:rPr>
        <w:t>МУНИЦИПАЛЬНЫЙ ОКРУГ</w:t>
      </w:r>
      <w:r>
        <w:rPr>
          <w:rFonts w:ascii="Times New Roman" w:hAnsi="Times New Roman" w:cs="Times New Roman"/>
          <w:b w:val="0"/>
          <w:bCs w:val="0"/>
          <w:spacing w:val="20"/>
        </w:rPr>
        <w:t>» СМОЛЕНСКОЙ ОБЛАСТИ</w:t>
      </w:r>
    </w:p>
    <w:p w:rsidR="00000000" w:rsidRDefault="003D2F8F">
      <w:pPr>
        <w:pStyle w:val="15"/>
        <w:spacing w:before="0" w:after="0"/>
        <w:jc w:val="left"/>
        <w:rPr>
          <w:rFonts w:ascii="Times New Roman" w:hAnsi="Times New Roman" w:cs="Times New Roman"/>
          <w:b w:val="0"/>
          <w:bCs w:val="0"/>
          <w:spacing w:val="20"/>
        </w:rPr>
      </w:pPr>
    </w:p>
    <w:p w:rsidR="00000000" w:rsidRDefault="003D2F8F">
      <w:pPr>
        <w:pStyle w:val="aff"/>
        <w:spacing w:after="0" w:line="360" w:lineRule="auto"/>
        <w:rPr>
          <w:b/>
          <w:bCs/>
          <w:spacing w:val="20"/>
          <w:sz w:val="34"/>
          <w:szCs w:val="34"/>
        </w:rPr>
      </w:pPr>
      <w:r>
        <w:rPr>
          <w:b/>
          <w:bCs/>
          <w:i w:val="0"/>
          <w:iCs w:val="0"/>
          <w:spacing w:val="20"/>
          <w:sz w:val="34"/>
          <w:szCs w:val="34"/>
        </w:rPr>
        <w:t xml:space="preserve">П О С Т А Н О В Л Е Н И Е  </w:t>
      </w:r>
    </w:p>
    <w:p w:rsidR="00000000" w:rsidRDefault="003D2F8F">
      <w:pPr>
        <w:pStyle w:val="af3"/>
        <w:ind w:left="0" w:firstLine="0"/>
        <w:rPr>
          <w:b/>
          <w:bCs/>
          <w:i/>
          <w:iCs/>
          <w:spacing w:val="20"/>
          <w:sz w:val="34"/>
          <w:szCs w:val="34"/>
        </w:rPr>
      </w:pPr>
    </w:p>
    <w:p w:rsidR="00000000" w:rsidRDefault="003D2F8F">
      <w:pPr>
        <w:pStyle w:val="af3"/>
        <w:rPr>
          <w:sz w:val="28"/>
          <w:szCs w:val="28"/>
        </w:rPr>
      </w:pPr>
      <w:r>
        <w:rPr>
          <w:sz w:val="28"/>
          <w:szCs w:val="28"/>
        </w:rPr>
        <w:t>от  06.10.2025</w:t>
      </w:r>
      <w:r>
        <w:rPr>
          <w:sz w:val="28"/>
          <w:szCs w:val="28"/>
        </w:rPr>
        <w:t xml:space="preserve">   № 1718</w:t>
      </w:r>
    </w:p>
    <w:p w:rsidR="00000000" w:rsidRDefault="003D2F8F">
      <w:pPr>
        <w:pStyle w:val="af3"/>
        <w:rPr>
          <w:sz w:val="28"/>
          <w:szCs w:val="28"/>
        </w:rPr>
      </w:pPr>
    </w:p>
    <w:tbl>
      <w:tblPr>
        <w:tblW w:w="0" w:type="auto"/>
        <w:tblInd w:w="123" w:type="dxa"/>
        <w:tblLayout w:type="fixed"/>
        <w:tblLook w:val="0000"/>
      </w:tblPr>
      <w:tblGrid>
        <w:gridCol w:w="5325"/>
        <w:gridCol w:w="4194"/>
      </w:tblGrid>
      <w:tr w:rsidR="00000000">
        <w:tc>
          <w:tcPr>
            <w:tcW w:w="5325" w:type="dxa"/>
            <w:shd w:val="clear" w:color="auto" w:fill="auto"/>
          </w:tcPr>
          <w:p w:rsidR="00000000" w:rsidRDefault="003D2F8F">
            <w:pPr>
              <w:pStyle w:val="af3"/>
              <w:spacing w:line="240" w:lineRule="atLeast"/>
              <w:ind w:left="0" w:right="72" w:firstLine="0"/>
              <w:jc w:val="both"/>
            </w:pPr>
            <w:r>
              <w:rPr>
                <w:sz w:val="28"/>
                <w:szCs w:val="28"/>
              </w:rPr>
              <w:t>О внесении изменений в Административный регламент по предоставлению муниципал</w:t>
            </w:r>
            <w:r>
              <w:rPr>
                <w:sz w:val="28"/>
                <w:szCs w:val="28"/>
              </w:rPr>
              <w:t>ьной услуги «Выдача градостроительного плана земельного участка от 28.03.2025  № 466»</w:t>
            </w:r>
          </w:p>
        </w:tc>
        <w:tc>
          <w:tcPr>
            <w:tcW w:w="4194" w:type="dxa"/>
            <w:shd w:val="clear" w:color="auto" w:fill="auto"/>
          </w:tcPr>
          <w:p w:rsidR="00000000" w:rsidRDefault="003D2F8F">
            <w:pPr>
              <w:pStyle w:val="af3"/>
              <w:snapToGrid w:val="0"/>
              <w:spacing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</w:tr>
    </w:tbl>
    <w:p w:rsidR="00000000" w:rsidRDefault="003D2F8F">
      <w:pPr>
        <w:pStyle w:val="af3"/>
        <w:rPr>
          <w:sz w:val="24"/>
          <w:szCs w:val="24"/>
        </w:rPr>
      </w:pPr>
    </w:p>
    <w:p w:rsidR="00000000" w:rsidRDefault="003D2F8F">
      <w:pPr>
        <w:pStyle w:val="af3"/>
        <w:rPr>
          <w:sz w:val="24"/>
          <w:szCs w:val="24"/>
        </w:rPr>
      </w:pPr>
    </w:p>
    <w:p w:rsidR="00000000" w:rsidRDefault="003D2F8F">
      <w:pPr>
        <w:autoSpaceDE w:val="0"/>
        <w:ind w:firstLine="720"/>
        <w:jc w:val="both"/>
        <w:outlineLvl w:val="2"/>
        <w:rPr>
          <w:color w:val="FF0000"/>
          <w:sz w:val="24"/>
          <w:szCs w:val="24"/>
        </w:rPr>
      </w:pPr>
      <w:r>
        <w:rPr>
          <w:sz w:val="28"/>
        </w:rPr>
        <w:t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</w:t>
      </w:r>
      <w:r>
        <w:rPr>
          <w:sz w:val="28"/>
        </w:rPr>
        <w:t>льных услуг»</w:t>
      </w:r>
      <w:r>
        <w:rPr>
          <w:sz w:val="28"/>
          <w:szCs w:val="28"/>
        </w:rPr>
        <w:t>,</w:t>
      </w:r>
    </w:p>
    <w:p w:rsidR="00000000" w:rsidRDefault="003D2F8F">
      <w:pPr>
        <w:autoSpaceDE w:val="0"/>
        <w:ind w:firstLine="720"/>
        <w:jc w:val="both"/>
        <w:rPr>
          <w:color w:val="FF0000"/>
          <w:sz w:val="24"/>
          <w:szCs w:val="24"/>
        </w:rPr>
      </w:pPr>
    </w:p>
    <w:p w:rsidR="00000000" w:rsidRDefault="003D2F8F">
      <w:pPr>
        <w:pStyle w:val="af3"/>
        <w:spacing w:before="12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«Ярцевский </w:t>
      </w:r>
      <w:r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 области</w:t>
      </w:r>
      <w:r>
        <w:rPr>
          <w:color w:val="000000"/>
          <w:sz w:val="28"/>
          <w:szCs w:val="28"/>
        </w:rPr>
        <w:t xml:space="preserve">    п о с т а н о в л я е т:</w:t>
      </w:r>
    </w:p>
    <w:p w:rsidR="00000000" w:rsidRDefault="003D2F8F">
      <w:pPr>
        <w:shd w:val="clear" w:color="auto" w:fill="FFFFFF"/>
        <w:rPr>
          <w:color w:val="000000"/>
          <w:sz w:val="28"/>
          <w:szCs w:val="28"/>
        </w:rPr>
      </w:pPr>
    </w:p>
    <w:p w:rsidR="00000000" w:rsidRDefault="003D2F8F">
      <w:pPr>
        <w:pStyle w:val="ConsPlusNormal0"/>
        <w:ind w:firstLine="540"/>
        <w:jc w:val="both"/>
      </w:pPr>
      <w:r>
        <w:t>1. Внести изменения в Административный регламент по предоставлению муниципальной услуги «Выдача градостроительного план</w:t>
      </w:r>
      <w:r>
        <w:t>а земельного участка», утвержденный постановлением Администрации муниципального образования   «Ярцевский   муниципальный  округ»   Смоленской    области   от  28.03.2025  № 466:</w:t>
      </w:r>
    </w:p>
    <w:p w:rsidR="00000000" w:rsidRDefault="003D2F8F">
      <w:pPr>
        <w:pStyle w:val="ConsPlusNormal0"/>
        <w:ind w:firstLine="567"/>
        <w:jc w:val="both"/>
      </w:pPr>
    </w:p>
    <w:p w:rsidR="00000000" w:rsidRDefault="003D2F8F">
      <w:pPr>
        <w:pStyle w:val="ConsPlusNormal0"/>
        <w:ind w:firstLine="540"/>
        <w:jc w:val="both"/>
        <w:rPr>
          <w:sz w:val="16"/>
          <w:szCs w:val="16"/>
        </w:rPr>
      </w:pPr>
      <w:r>
        <w:t xml:space="preserve">1.1. Изложив: </w:t>
      </w:r>
    </w:p>
    <w:p w:rsidR="00000000" w:rsidRDefault="003D2F8F">
      <w:pPr>
        <w:pStyle w:val="ConsPlusNormal0"/>
        <w:ind w:firstLine="540"/>
        <w:jc w:val="both"/>
        <w:rPr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</w:pPr>
      <w:r>
        <w:t>- подпункт 2.4.1 пункта 2.4 раздела 2 Административного регла</w:t>
      </w:r>
      <w:r>
        <w:t>мента в новой редакции:</w:t>
      </w: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  <w:r>
        <w:t xml:space="preserve">«2.4.1. Срок предоставления муниципальной услуги с учетом необходимости обращения в организации, участвующие в предоставлении муниципальной услуги.  Срок   предоставления  муниципальной   услуги   составляет  не  более  </w:t>
      </w:r>
      <w:r>
        <w:rPr>
          <w:u w:val="single"/>
        </w:rPr>
        <w:t>12 рабочих д</w:t>
      </w:r>
      <w:r>
        <w:rPr>
          <w:u w:val="single"/>
        </w:rPr>
        <w:t xml:space="preserve">ней </w:t>
      </w:r>
      <w:r>
        <w:t>с момента регистрации запроса (заявления, обращения) и полного комплекта документов, необходимых для предоставления муниципальной услуги в Администрации. Срок предоставления муниципальной услуги  отсчитывается  со  следующего  дня  от  даты  их  поступ</w:t>
      </w:r>
      <w:r>
        <w:t>ления  и регистрации в Администрации.»</w:t>
      </w: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iCs/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  <w:rPr>
          <w:sz w:val="16"/>
          <w:szCs w:val="16"/>
        </w:rPr>
      </w:pPr>
      <w:r>
        <w:t>2. 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муниципальный округ» Смоленской области (yarcevo.admin-smol</w:t>
      </w:r>
      <w:r>
        <w:t>ensk.ru).</w:t>
      </w:r>
    </w:p>
    <w:p w:rsidR="00000000" w:rsidRDefault="003D2F8F">
      <w:pPr>
        <w:pStyle w:val="ConsPlusNormal0"/>
        <w:ind w:firstLine="567"/>
        <w:jc w:val="both"/>
        <w:rPr>
          <w:sz w:val="16"/>
          <w:szCs w:val="16"/>
        </w:rPr>
      </w:pPr>
    </w:p>
    <w:p w:rsidR="00000000" w:rsidRDefault="003D2F8F">
      <w:pPr>
        <w:pStyle w:val="ConsPlusNormal0"/>
        <w:ind w:firstLine="567"/>
        <w:jc w:val="both"/>
      </w:pPr>
      <w:r>
        <w:t>3. Контроль за исполнением настоящего постановления возложить на заместителя Главы муниципального образования «Ярцевский муниципальный округ» Смоленской области Т.А. Зуеву.</w:t>
      </w:r>
    </w:p>
    <w:p w:rsidR="00000000" w:rsidRDefault="003D2F8F">
      <w:pPr>
        <w:pStyle w:val="ConsPlusNormal0"/>
        <w:ind w:firstLine="567"/>
        <w:jc w:val="both"/>
      </w:pPr>
    </w:p>
    <w:p w:rsidR="00000000" w:rsidRDefault="003D2F8F">
      <w:pPr>
        <w:pStyle w:val="ConsPlusNormal0"/>
        <w:ind w:firstLine="567"/>
        <w:jc w:val="both"/>
      </w:pPr>
    </w:p>
    <w:p w:rsidR="00000000" w:rsidRDefault="003D2F8F">
      <w:pPr>
        <w:pStyle w:val="ConsPlusNormal0"/>
        <w:ind w:firstLine="567"/>
        <w:jc w:val="both"/>
      </w:pPr>
    </w:p>
    <w:p w:rsidR="00000000" w:rsidRDefault="003D2F8F">
      <w:pPr>
        <w:pStyle w:val="ConsPlusNormal0"/>
      </w:pPr>
      <w:r>
        <w:t>Глава муниципального образования</w:t>
      </w:r>
    </w:p>
    <w:p w:rsidR="00000000" w:rsidRDefault="003D2F8F">
      <w:pPr>
        <w:pStyle w:val="ConsPlusNormal0"/>
      </w:pPr>
      <w:r>
        <w:t xml:space="preserve">«Ярцевский муниципальный округ» </w:t>
      </w:r>
    </w:p>
    <w:p w:rsidR="00000000" w:rsidRDefault="003D2F8F">
      <w:pPr>
        <w:pStyle w:val="ConsPlusNormal0"/>
      </w:pPr>
      <w:r>
        <w:t>Смо</w:t>
      </w:r>
      <w:r>
        <w:t>ленской области</w:t>
      </w:r>
      <w:r>
        <w:tab/>
      </w:r>
      <w:r>
        <w:tab/>
      </w:r>
      <w:r>
        <w:tab/>
        <w:t xml:space="preserve">                                                     Р.Н. Захаров</w:t>
      </w: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p w:rsidR="00000000" w:rsidRDefault="003D2F8F">
      <w:pPr>
        <w:tabs>
          <w:tab w:val="left" w:pos="5668"/>
        </w:tabs>
        <w:ind w:left="5668"/>
        <w:rPr>
          <w:sz w:val="28"/>
          <w:szCs w:val="28"/>
        </w:rPr>
      </w:pPr>
    </w:p>
    <w:sectPr w:rsidR="00000000">
      <w:pgSz w:w="11906" w:h="16838"/>
      <w:pgMar w:top="568" w:right="686" w:bottom="568" w:left="16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charset w:val="01"/>
    <w:family w:val="swiss"/>
    <w:pitch w:val="variable"/>
    <w:sig w:usb0="00000000" w:usb1="00000000" w:usb2="00000000" w:usb3="00000000" w:csb0="00000000" w:csb1="00000000"/>
  </w:font>
  <w:font w:name="Lohit Devanagari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D2F8F"/>
    <w:rsid w:val="003D2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  <w:lang w:bidi="ar-SA"/>
    </w:rPr>
  </w:style>
  <w:style w:type="character" w:customStyle="1" w:styleId="20">
    <w:name w:val="Заголовок 2 Знак"/>
    <w:rPr>
      <w:rFonts w:ascii="Cambria" w:hAnsi="Cambria" w:cs="Cambria"/>
      <w:b/>
      <w:bCs/>
      <w:i/>
      <w:iCs/>
      <w:sz w:val="28"/>
      <w:szCs w:val="28"/>
      <w:lang w:bidi="ar-SA"/>
    </w:rPr>
  </w:style>
  <w:style w:type="character" w:customStyle="1" w:styleId="a3">
    <w:name w:val="Верхний колонтитул Знак"/>
    <w:rPr>
      <w:lang w:bidi="ar-SA"/>
    </w:rPr>
  </w:style>
  <w:style w:type="character" w:styleId="a4">
    <w:name w:val="page number"/>
    <w:rPr>
      <w:rFonts w:cs="Times New Roman"/>
    </w:rPr>
  </w:style>
  <w:style w:type="character" w:customStyle="1" w:styleId="a5">
    <w:name w:val="Нижний колонтитул Знак"/>
    <w:rPr>
      <w:lang w:bidi="ar-SA"/>
    </w:rPr>
  </w:style>
  <w:style w:type="character" w:customStyle="1" w:styleId="a6">
    <w:name w:val="Основной текст Знак"/>
    <w:rPr>
      <w:lang w:bidi="ar-SA"/>
    </w:rPr>
  </w:style>
  <w:style w:type="character" w:customStyle="1" w:styleId="a7">
    <w:name w:val="Основной текст с отступом Знак"/>
    <w:rPr>
      <w:lang w:bidi="ar-SA"/>
    </w:rPr>
  </w:style>
  <w:style w:type="character" w:customStyle="1" w:styleId="21">
    <w:name w:val="Основной текст с отступом 2 Знак"/>
    <w:rPr>
      <w:lang w:bidi="ar-SA"/>
    </w:rPr>
  </w:style>
  <w:style w:type="character" w:customStyle="1" w:styleId="12">
    <w:name w:val="Знак примечания1"/>
    <w:rPr>
      <w:rFonts w:cs="Times New Roman"/>
      <w:sz w:val="16"/>
      <w:szCs w:val="16"/>
    </w:rPr>
  </w:style>
  <w:style w:type="character" w:customStyle="1" w:styleId="a8">
    <w:name w:val="Текст примечания Знак"/>
    <w:rPr>
      <w:lang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bidi="ar-SA"/>
    </w:rPr>
  </w:style>
  <w:style w:type="character" w:styleId="aa">
    <w:name w:val="Hyperlink"/>
    <w:rPr>
      <w:rFonts w:cs="Times New Roman"/>
      <w:color w:val="0000FF"/>
      <w:u w:val="single"/>
    </w:rPr>
  </w:style>
  <w:style w:type="character" w:customStyle="1" w:styleId="ConsPlusNormal">
    <w:name w:val="ConsPlusNormal Знак"/>
    <w:rPr>
      <w:sz w:val="28"/>
      <w:szCs w:val="28"/>
      <w:lang w:val="ru-RU" w:bidi="ar-SA"/>
    </w:rPr>
  </w:style>
  <w:style w:type="character" w:customStyle="1" w:styleId="ab">
    <w:name w:val="Без интервала Знак"/>
    <w:rPr>
      <w:sz w:val="28"/>
      <w:szCs w:val="28"/>
      <w:lang w:val="ru-RU" w:bidi="ar-SA"/>
    </w:rPr>
  </w:style>
  <w:style w:type="character" w:customStyle="1" w:styleId="ac">
    <w:name w:val="Гипертекстовая ссылка"/>
    <w:rPr>
      <w:rFonts w:cs="Times New Roman"/>
      <w:color w:val="106BBE"/>
    </w:rPr>
  </w:style>
  <w:style w:type="character" w:customStyle="1" w:styleId="ad">
    <w:name w:val="Выделение для Базового Поиска"/>
    <w:rPr>
      <w:rFonts w:cs="Times New Roman"/>
      <w:b/>
      <w:bCs/>
      <w:color w:val="0058A9"/>
    </w:rPr>
  </w:style>
  <w:style w:type="character" w:customStyle="1" w:styleId="ae">
    <w:name w:val="Текст сноски Знак"/>
    <w:rPr>
      <w:lang w:val="ru-RU" w:bidi="ar-SA"/>
    </w:rPr>
  </w:style>
  <w:style w:type="character" w:customStyle="1" w:styleId="af">
    <w:name w:val="Символ сноски"/>
    <w:rPr>
      <w:vertAlign w:val="superscript"/>
    </w:rPr>
  </w:style>
  <w:style w:type="character" w:customStyle="1" w:styleId="apple-converted-space">
    <w:name w:val="apple-converted-space"/>
    <w:basedOn w:val="10"/>
  </w:style>
  <w:style w:type="character" w:customStyle="1" w:styleId="af0">
    <w:name w:val="Основной текст_"/>
    <w:rPr>
      <w:sz w:val="26"/>
      <w:szCs w:val="26"/>
      <w:shd w:val="clear" w:color="auto" w:fill="FFFFFF"/>
    </w:rPr>
  </w:style>
  <w:style w:type="character" w:customStyle="1" w:styleId="105pt">
    <w:name w:val="Основной текст + 10;5 pt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vertAlign w:val="baseline"/>
      <w:lang w:val="ru-RU"/>
    </w:rPr>
  </w:style>
  <w:style w:type="character" w:customStyle="1" w:styleId="WW-">
    <w:name w:val="WW-Символ сноски"/>
    <w:rPr>
      <w:rFonts w:cs="Times New Roman"/>
      <w:vertAlign w:val="superscript"/>
    </w:rPr>
  </w:style>
  <w:style w:type="character" w:customStyle="1" w:styleId="22">
    <w:name w:val="Заголовок №2_"/>
    <w:rPr>
      <w:b/>
      <w:bCs/>
      <w:sz w:val="27"/>
      <w:szCs w:val="27"/>
      <w:shd w:val="clear" w:color="auto" w:fill="FFFFFF"/>
    </w:rPr>
  </w:style>
  <w:style w:type="character" w:customStyle="1" w:styleId="23">
    <w:name w:val="Основной текст (2)_"/>
    <w:rPr>
      <w:sz w:val="26"/>
      <w:szCs w:val="26"/>
      <w:shd w:val="clear" w:color="auto" w:fill="FFFFFF"/>
    </w:rPr>
  </w:style>
  <w:style w:type="paragraph" w:customStyle="1" w:styleId="af1">
    <w:name w:val="Заголовок"/>
    <w:basedOn w:val="a"/>
    <w:next w:val="af2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2">
    <w:name w:val="Body Text"/>
    <w:basedOn w:val="a"/>
    <w:pPr>
      <w:jc w:val="both"/>
    </w:pPr>
    <w:rPr>
      <w:lang/>
    </w:rPr>
  </w:style>
  <w:style w:type="paragraph" w:styleId="af3">
    <w:name w:val="List"/>
    <w:basedOn w:val="a"/>
    <w:pPr>
      <w:widowControl w:val="0"/>
      <w:ind w:left="283" w:hanging="283"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Lohit Devanagari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pPr>
      <w:tabs>
        <w:tab w:val="center" w:pos="4677"/>
        <w:tab w:val="right" w:pos="9355"/>
      </w:tabs>
    </w:pPr>
    <w:rPr>
      <w:lang/>
    </w:rPr>
  </w:style>
  <w:style w:type="paragraph" w:styleId="af7">
    <w:name w:val="footer"/>
    <w:basedOn w:val="a"/>
    <w:pPr>
      <w:tabs>
        <w:tab w:val="center" w:pos="4677"/>
        <w:tab w:val="right" w:pos="9355"/>
      </w:tabs>
    </w:pPr>
    <w:rPr>
      <w:lang/>
    </w:rPr>
  </w:style>
  <w:style w:type="paragraph" w:customStyle="1" w:styleId="ConsPlusNormal0">
    <w:name w:val="ConsPlusNormal"/>
    <w:pPr>
      <w:suppressAutoHyphens/>
      <w:autoSpaceDE w:val="0"/>
    </w:pPr>
    <w:rPr>
      <w:sz w:val="28"/>
      <w:szCs w:val="28"/>
      <w:lang w:eastAsia="zh-CN"/>
    </w:rPr>
  </w:style>
  <w:style w:type="paragraph" w:styleId="af8">
    <w:name w:val="Body Text Indent"/>
    <w:basedOn w:val="a"/>
    <w:pPr>
      <w:spacing w:after="120"/>
      <w:ind w:left="283"/>
    </w:pPr>
    <w:rPr>
      <w:lang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9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14">
    <w:name w:val="Текст примечания1"/>
    <w:basedOn w:val="a"/>
    <w:rPr>
      <w:lang/>
    </w:rPr>
  </w:style>
  <w:style w:type="paragraph" w:styleId="afa">
    <w:name w:val="Balloon Text"/>
    <w:basedOn w:val="a"/>
    <w:rPr>
      <w:rFonts w:ascii="Tahoma" w:hAnsi="Tahoma" w:cs="Tahoma"/>
      <w:sz w:val="16"/>
      <w:szCs w:val="16"/>
      <w:lang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b">
    <w:name w:val="No Spacing"/>
    <w:qFormat/>
    <w:pPr>
      <w:suppressAutoHyphens/>
      <w:spacing w:line="276" w:lineRule="auto"/>
      <w:ind w:firstLine="567"/>
      <w:jc w:val="both"/>
    </w:pPr>
    <w:rPr>
      <w:sz w:val="28"/>
      <w:szCs w:val="28"/>
      <w:lang w:eastAsia="zh-CN"/>
    </w:rPr>
  </w:style>
  <w:style w:type="paragraph" w:styleId="afc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d">
    <w:name w:val="Таблицы (моноширинный)"/>
    <w:basedOn w:val="a"/>
    <w:next w:val="a"/>
    <w:pPr>
      <w:widowControl w:val="0"/>
      <w:autoSpaceDE w:val="0"/>
    </w:pPr>
    <w:rPr>
      <w:rFonts w:ascii="Courier New" w:hAnsi="Courier New" w:cs="Courier New"/>
      <w:sz w:val="24"/>
      <w:szCs w:val="24"/>
    </w:rPr>
  </w:style>
  <w:style w:type="paragraph" w:styleId="afe">
    <w:name w:val="footnote text"/>
    <w:basedOn w:val="a"/>
  </w:style>
  <w:style w:type="paragraph" w:customStyle="1" w:styleId="15">
    <w:name w:val="Название объекта1"/>
    <w:basedOn w:val="a"/>
    <w:pPr>
      <w:widowControl w:val="0"/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f">
    <w:name w:val="Subtitle"/>
    <w:basedOn w:val="a"/>
    <w:next w:val="af2"/>
    <w:qFormat/>
    <w:pPr>
      <w:widowControl w:val="0"/>
      <w:spacing w:after="60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5">
    <w:name w:val="Основной текст5"/>
    <w:basedOn w:val="a"/>
    <w:pPr>
      <w:widowControl w:val="0"/>
      <w:shd w:val="clear" w:color="auto" w:fill="FFFFFF"/>
      <w:spacing w:line="322" w:lineRule="exact"/>
      <w:jc w:val="both"/>
    </w:pPr>
    <w:rPr>
      <w:sz w:val="26"/>
      <w:szCs w:val="26"/>
      <w:lang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line="322" w:lineRule="exact"/>
      <w:jc w:val="both"/>
    </w:pPr>
    <w:rPr>
      <w:spacing w:val="3"/>
      <w:sz w:val="25"/>
      <w:szCs w:val="25"/>
    </w:rPr>
  </w:style>
  <w:style w:type="paragraph" w:customStyle="1" w:styleId="juscontext">
    <w:name w:val="juscontext"/>
    <w:basedOn w:val="a"/>
    <w:pPr>
      <w:spacing w:after="200"/>
      <w:jc w:val="both"/>
    </w:pPr>
    <w:rPr>
      <w:sz w:val="24"/>
      <w:szCs w:val="24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300" w:after="420" w:line="240" w:lineRule="atLeast"/>
      <w:outlineLvl w:val="1"/>
    </w:pPr>
    <w:rPr>
      <w:b/>
      <w:bCs/>
      <w:sz w:val="27"/>
      <w:szCs w:val="27"/>
      <w:lang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  <w:lang/>
    </w:rPr>
  </w:style>
  <w:style w:type="paragraph" w:customStyle="1" w:styleId="aff0">
    <w:name w:val="Содержимое таблицы"/>
    <w:basedOn w:val="a"/>
    <w:pPr>
      <w:widowControl w:val="0"/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*</dc:creator>
  <cp:lastModifiedBy>toshilag</cp:lastModifiedBy>
  <cp:revision>2</cp:revision>
  <cp:lastPrinted>2023-11-21T07:31:00Z</cp:lastPrinted>
  <dcterms:created xsi:type="dcterms:W3CDTF">2025-10-29T08:51:00Z</dcterms:created>
  <dcterms:modified xsi:type="dcterms:W3CDTF">2025-10-29T08:51:00Z</dcterms:modified>
</cp:coreProperties>
</file>