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F16E5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    </w:t>
      </w:r>
      <w:r w:rsidR="00066970"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5B" w:rsidRDefault="008510AC" w:rsidP="008510AC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642"/>
      </w:tblGrid>
      <w:tr w:rsidR="00F16E5B" w:rsidTr="003E50D5">
        <w:tc>
          <w:tcPr>
            <w:tcW w:w="4644" w:type="dxa"/>
          </w:tcPr>
          <w:p w:rsidR="00F16E5B" w:rsidRDefault="00751E95" w:rsidP="008510AC">
            <w:pPr>
              <w:pStyle w:val="a3"/>
              <w:ind w:left="0" w:firstLine="0"/>
              <w:jc w:val="both"/>
              <w:rPr>
                <w:sz w:val="28"/>
              </w:rPr>
            </w:pPr>
            <w:proofErr w:type="gramStart"/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Об</w:t>
            </w:r>
            <w:proofErr w:type="gramEnd"/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ED36D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внесении изменений в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оряд</w:t>
            </w:r>
            <w:r w:rsidR="00CB22E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определения и взимания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родительской платы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за присмотр и уход за детьми в муниципальных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бюджетных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образовательных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организациях, реализующих образовательную программу дошкольного образования, находящихся на территории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муниципального образования «Ярцевский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муниципальный округ</w:t>
            </w:r>
            <w:r w:rsidRPr="00F0713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» Смоленской области</w:t>
            </w:r>
            <w:r w:rsid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, утвержденный постановлением Администрации муниципального образования  «Ярцевский муниципальный округ» Смоленской области</w:t>
            </w:r>
            <w:r w:rsidR="00ED36D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от </w:t>
            </w:r>
            <w:r w:rsidR="003E50D5" w:rsidRPr="003E50D5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28.02.2025 № 255</w:t>
            </w:r>
          </w:p>
        </w:tc>
        <w:tc>
          <w:tcPr>
            <w:tcW w:w="4642" w:type="dxa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391057" w:rsidRDefault="00391057" w:rsidP="00391057">
      <w:pPr>
        <w:pStyle w:val="a3"/>
        <w:ind w:left="0" w:firstLine="0"/>
        <w:jc w:val="both"/>
        <w:rPr>
          <w:sz w:val="28"/>
        </w:rPr>
      </w:pPr>
    </w:p>
    <w:p w:rsidR="00751E95" w:rsidRDefault="00751E95" w:rsidP="00751E9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CB22EB">
        <w:rPr>
          <w:sz w:val="28"/>
          <w:szCs w:val="28"/>
        </w:rPr>
        <w:t>у</w:t>
      </w:r>
      <w:r>
        <w:rPr>
          <w:sz w:val="28"/>
          <w:szCs w:val="28"/>
        </w:rPr>
        <w:t>регулирования порядка определения и взимания родительской платы за присмотр и уход за детьми</w:t>
      </w:r>
      <w:r w:rsidRPr="00471F26">
        <w:t xml:space="preserve"> </w:t>
      </w:r>
      <w:r w:rsidRPr="00471F26">
        <w:rPr>
          <w:sz w:val="28"/>
          <w:szCs w:val="28"/>
        </w:rPr>
        <w:t>в муниципальных</w:t>
      </w:r>
      <w:r>
        <w:rPr>
          <w:sz w:val="28"/>
          <w:szCs w:val="28"/>
        </w:rPr>
        <w:t xml:space="preserve"> бюджетных</w:t>
      </w:r>
      <w:r w:rsidRPr="00471F26">
        <w:rPr>
          <w:sz w:val="28"/>
          <w:szCs w:val="28"/>
        </w:rPr>
        <w:t xml:space="preserve"> образовательных организациях</w:t>
      </w:r>
      <w:r w:rsidR="00CB22EB">
        <w:rPr>
          <w:sz w:val="28"/>
          <w:szCs w:val="28"/>
        </w:rPr>
        <w:t xml:space="preserve"> и порядка расходования денежных средств</w:t>
      </w:r>
      <w:r w:rsidRPr="00471F26">
        <w:rPr>
          <w:sz w:val="28"/>
          <w:szCs w:val="28"/>
        </w:rPr>
        <w:t xml:space="preserve">, реализующих образовательную программу дошкольного образования, находящихся на территории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471F26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>,  в соответствии со статьей 65 Федерального закона  от 29.12.2012 № 273-ФЗ «Об образовании в Российской Федерации», постановлением Главного государственного санитарного врача</w:t>
      </w:r>
      <w:proofErr w:type="gramEnd"/>
      <w:r>
        <w:rPr>
          <w:sz w:val="28"/>
          <w:szCs w:val="28"/>
        </w:rPr>
        <w:t xml:space="preserve"> Российской Федерации от 27 октября 2020 года № 32 «Об утверждении санитарно-эпидемиологических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2.3/2.4.3590-20 «Санитарно-эпидемиологические требования к организации общественного питания населения»  </w:t>
      </w:r>
    </w:p>
    <w:p w:rsidR="00751E95" w:rsidRDefault="00751E95" w:rsidP="00751E95">
      <w:pPr>
        <w:ind w:firstLine="709"/>
        <w:jc w:val="both"/>
        <w:rPr>
          <w:sz w:val="28"/>
          <w:szCs w:val="28"/>
        </w:rPr>
      </w:pPr>
    </w:p>
    <w:p w:rsidR="00751E95" w:rsidRDefault="00751E95" w:rsidP="00751E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751E95" w:rsidRDefault="00751E95" w:rsidP="00751E95">
      <w:pPr>
        <w:ind w:firstLine="709"/>
        <w:jc w:val="both"/>
      </w:pPr>
    </w:p>
    <w:p w:rsidR="00F16E5B" w:rsidRDefault="00751E95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237EE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71F26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1F26">
        <w:rPr>
          <w:rFonts w:ascii="Times New Roman" w:hAnsi="Times New Roman" w:cs="Times New Roman"/>
          <w:sz w:val="28"/>
          <w:szCs w:val="28"/>
        </w:rPr>
        <w:t>к определения и взимания родительской платы за присмотр и уход за детьми 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471F2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организациях, реализующих образовательную </w:t>
      </w:r>
      <w:r w:rsidR="00F15A71">
        <w:rPr>
          <w:sz w:val="28"/>
        </w:rPr>
        <w:t xml:space="preserve"> </w:t>
      </w:r>
      <w:r w:rsidR="00D042AF" w:rsidRPr="00D042AF">
        <w:rPr>
          <w:rFonts w:ascii="Times New Roman" w:hAnsi="Times New Roman" w:cs="Times New Roman"/>
          <w:sz w:val="28"/>
        </w:rPr>
        <w:t>программу дошкольного образования, находящихся на территории муниципального образования «Ярцевский муниципальный округ» Смоленской области</w:t>
      </w:r>
      <w:r w:rsidR="00CB22EB">
        <w:rPr>
          <w:rFonts w:ascii="Times New Roman" w:hAnsi="Times New Roman" w:cs="Times New Roman"/>
          <w:sz w:val="28"/>
        </w:rPr>
        <w:t>, утвержденный</w:t>
      </w:r>
      <w:r w:rsidR="003E50D5">
        <w:rPr>
          <w:rFonts w:ascii="Times New Roman" w:hAnsi="Times New Roman" w:cs="Times New Roman"/>
          <w:sz w:val="28"/>
        </w:rPr>
        <w:t xml:space="preserve"> постановлением Администрации муниципального образования «Ярцевский муниципальный округ» Смоленской области от</w:t>
      </w:r>
      <w:r w:rsidR="00D042AF" w:rsidRPr="00D042AF">
        <w:rPr>
          <w:rFonts w:ascii="Times New Roman" w:hAnsi="Times New Roman" w:cs="Times New Roman"/>
          <w:sz w:val="28"/>
        </w:rPr>
        <w:t xml:space="preserve"> 28.02.2025 № 255</w:t>
      </w:r>
      <w:r w:rsidR="00D042AF">
        <w:rPr>
          <w:rFonts w:ascii="Times New Roman" w:hAnsi="Times New Roman" w:cs="Times New Roman"/>
          <w:sz w:val="28"/>
        </w:rPr>
        <w:t xml:space="preserve">, </w:t>
      </w:r>
      <w:r w:rsidR="00CB22EB">
        <w:rPr>
          <w:rFonts w:ascii="Times New Roman" w:hAnsi="Times New Roman" w:cs="Times New Roman"/>
          <w:sz w:val="28"/>
        </w:rPr>
        <w:t>следующие изменения</w:t>
      </w:r>
      <w:r w:rsidR="00D042AF">
        <w:rPr>
          <w:rFonts w:ascii="Times New Roman" w:hAnsi="Times New Roman" w:cs="Times New Roman"/>
          <w:sz w:val="28"/>
        </w:rPr>
        <w:t>:</w:t>
      </w:r>
      <w:proofErr w:type="gramEnd"/>
    </w:p>
    <w:p w:rsidR="003E50D5" w:rsidRDefault="00D042AF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пункт 5.2.  раздела 5 «</w:t>
      </w:r>
      <w:r w:rsidRPr="00D042AF">
        <w:rPr>
          <w:rFonts w:ascii="Times New Roman" w:hAnsi="Times New Roman" w:cs="Times New Roman"/>
          <w:sz w:val="28"/>
        </w:rPr>
        <w:t>Ответственность за расходования средств родительской платы</w:t>
      </w:r>
      <w:r>
        <w:rPr>
          <w:rFonts w:ascii="Times New Roman" w:hAnsi="Times New Roman" w:cs="Times New Roman"/>
          <w:sz w:val="28"/>
        </w:rPr>
        <w:t>»</w:t>
      </w:r>
      <w:r w:rsidR="00CB22EB">
        <w:rPr>
          <w:rFonts w:ascii="Times New Roman" w:hAnsi="Times New Roman" w:cs="Times New Roman"/>
          <w:sz w:val="28"/>
        </w:rPr>
        <w:t xml:space="preserve"> изложить</w:t>
      </w:r>
      <w:r>
        <w:rPr>
          <w:rFonts w:ascii="Times New Roman" w:hAnsi="Times New Roman" w:cs="Times New Roman"/>
          <w:sz w:val="28"/>
        </w:rPr>
        <w:t xml:space="preserve"> в новой редакции: </w:t>
      </w:r>
    </w:p>
    <w:p w:rsidR="00D042AF" w:rsidRDefault="00D042AF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3E50D5">
        <w:rPr>
          <w:rFonts w:ascii="Times New Roman" w:hAnsi="Times New Roman" w:cs="Times New Roman"/>
          <w:sz w:val="28"/>
        </w:rPr>
        <w:t xml:space="preserve">5.2. </w:t>
      </w:r>
      <w:proofErr w:type="gramStart"/>
      <w:r w:rsidRPr="00D042AF">
        <w:rPr>
          <w:rFonts w:ascii="Times New Roman" w:hAnsi="Times New Roman" w:cs="Times New Roman"/>
          <w:sz w:val="28"/>
        </w:rPr>
        <w:t xml:space="preserve">Остаток средств родительской платы, образовавшийся в результате экономии по итогам очередного финансового года, при условии выполнения комплекса мероприятий по организации питания и хозяйственно-бытового обслуживания детей, обеспечению соблюдения ими личной гигиены и режима дня, может использоваться образовательной организацией с учетом мнения и с письменного согласия совета родителей в следующем финансовом году на </w:t>
      </w:r>
      <w:r>
        <w:rPr>
          <w:rFonts w:ascii="Times New Roman" w:hAnsi="Times New Roman" w:cs="Times New Roman"/>
          <w:sz w:val="28"/>
        </w:rPr>
        <w:t>приобретение строительных материалов для ремонта помещений,</w:t>
      </w:r>
      <w:r w:rsidR="00CB22EB">
        <w:rPr>
          <w:rFonts w:ascii="Times New Roman" w:hAnsi="Times New Roman" w:cs="Times New Roman"/>
          <w:sz w:val="28"/>
        </w:rPr>
        <w:t xml:space="preserve"> ремонт и </w:t>
      </w:r>
      <w:r>
        <w:rPr>
          <w:rFonts w:ascii="Times New Roman" w:hAnsi="Times New Roman" w:cs="Times New Roman"/>
          <w:sz w:val="28"/>
        </w:rPr>
        <w:t xml:space="preserve">  приобретение</w:t>
      </w:r>
      <w:proofErr w:type="gramEnd"/>
      <w:r>
        <w:rPr>
          <w:rFonts w:ascii="Times New Roman" w:hAnsi="Times New Roman" w:cs="Times New Roman"/>
          <w:sz w:val="28"/>
        </w:rPr>
        <w:t xml:space="preserve"> основных средств и улучшение материально-технического обеспечения реализации учебного процесса».</w:t>
      </w:r>
    </w:p>
    <w:p w:rsidR="00D042AF" w:rsidRPr="002E3A13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 w:rsidRPr="002E3A13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«Вести </w:t>
      </w:r>
      <w:proofErr w:type="spellStart"/>
      <w:r w:rsidRPr="002E3A13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Pr="002E3A13">
        <w:rPr>
          <w:rFonts w:ascii="Times New Roman" w:hAnsi="Times New Roman" w:cs="Times New Roman"/>
          <w:sz w:val="28"/>
          <w:szCs w:val="28"/>
        </w:rPr>
        <w:t xml:space="preserve">» и на официальном сайте Администрации муниципального образования  «Ярцевский   муниципальный округ»  Смоленской  области:  </w:t>
      </w:r>
      <w:hyperlink r:id="rId6" w:history="1"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yarcevo</w:t>
        </w:r>
        <w:proofErr w:type="spellEnd"/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smolensk</w:t>
        </w:r>
        <w:proofErr w:type="spellEnd"/>
        <w:r w:rsidRPr="002E3A13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3A13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E3A1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042AF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CB22EB">
        <w:rPr>
          <w:rFonts w:ascii="Times New Roman" w:hAnsi="Times New Roman" w:cs="Times New Roman"/>
          <w:sz w:val="28"/>
        </w:rPr>
        <w:t xml:space="preserve">. Настоящее постановление </w:t>
      </w:r>
      <w:r w:rsidR="00D042AF">
        <w:rPr>
          <w:rFonts w:ascii="Times New Roman" w:hAnsi="Times New Roman" w:cs="Times New Roman"/>
          <w:sz w:val="28"/>
        </w:rPr>
        <w:t xml:space="preserve"> вступает в силу с </w:t>
      </w:r>
      <w:r w:rsidR="00CB22EB">
        <w:rPr>
          <w:rFonts w:ascii="Times New Roman" w:hAnsi="Times New Roman" w:cs="Times New Roman"/>
          <w:sz w:val="28"/>
        </w:rPr>
        <w:t xml:space="preserve">момента опубликования и распространяет свое действие на </w:t>
      </w:r>
      <w:proofErr w:type="gramStart"/>
      <w:r w:rsidR="00CB22EB">
        <w:rPr>
          <w:rFonts w:ascii="Times New Roman" w:hAnsi="Times New Roman" w:cs="Times New Roman"/>
          <w:sz w:val="28"/>
        </w:rPr>
        <w:t>правоотношения</w:t>
      </w:r>
      <w:proofErr w:type="gramEnd"/>
      <w:r w:rsidR="00CB22EB">
        <w:rPr>
          <w:rFonts w:ascii="Times New Roman" w:hAnsi="Times New Roman" w:cs="Times New Roman"/>
          <w:sz w:val="28"/>
        </w:rPr>
        <w:t xml:space="preserve"> возникшие с 01.01.2025 года</w:t>
      </w:r>
      <w:r w:rsidR="00D042AF">
        <w:rPr>
          <w:rFonts w:ascii="Times New Roman" w:hAnsi="Times New Roman" w:cs="Times New Roman"/>
          <w:sz w:val="28"/>
        </w:rPr>
        <w:t>.</w:t>
      </w:r>
    </w:p>
    <w:p w:rsidR="002E3A13" w:rsidRPr="001618F0" w:rsidRDefault="002E3A13" w:rsidP="002E3A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4. </w:t>
      </w:r>
      <w:proofErr w:type="gramStart"/>
      <w:r w:rsidRPr="001618F0">
        <w:rPr>
          <w:sz w:val="28"/>
          <w:szCs w:val="28"/>
        </w:rPr>
        <w:t>Контроль  за</w:t>
      </w:r>
      <w:proofErr w:type="gramEnd"/>
      <w:r w:rsidRPr="001618F0">
        <w:rPr>
          <w:sz w:val="28"/>
          <w:szCs w:val="28"/>
        </w:rPr>
        <w:t xml:space="preserve">  исполнением  настоящего  постановления  возложить  на </w:t>
      </w:r>
      <w:r>
        <w:rPr>
          <w:sz w:val="28"/>
          <w:szCs w:val="28"/>
        </w:rPr>
        <w:t xml:space="preserve">и.о. </w:t>
      </w:r>
      <w:r w:rsidRPr="001618F0">
        <w:rPr>
          <w:sz w:val="28"/>
          <w:szCs w:val="28"/>
        </w:rPr>
        <w:t xml:space="preserve">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1618F0">
        <w:rPr>
          <w:sz w:val="28"/>
          <w:szCs w:val="28"/>
        </w:rPr>
        <w:t>»  Смоленской  области  Н.Н. Соловьеву.</w:t>
      </w:r>
    </w:p>
    <w:p w:rsidR="002E3A13" w:rsidRPr="001618F0" w:rsidRDefault="002E3A13" w:rsidP="002E3A13">
      <w:pPr>
        <w:jc w:val="both"/>
        <w:rPr>
          <w:sz w:val="28"/>
          <w:szCs w:val="28"/>
        </w:rPr>
      </w:pPr>
    </w:p>
    <w:p w:rsidR="002E3A13" w:rsidRPr="002E3A13" w:rsidRDefault="002E3A13" w:rsidP="002E3A13">
      <w:pPr>
        <w:tabs>
          <w:tab w:val="left" w:pos="6255"/>
        </w:tabs>
        <w:rPr>
          <w:sz w:val="28"/>
          <w:szCs w:val="28"/>
        </w:rPr>
      </w:pPr>
    </w:p>
    <w:p w:rsidR="002E3A13" w:rsidRPr="002E3A13" w:rsidRDefault="002E3A13" w:rsidP="002E3A13">
      <w:pPr>
        <w:tabs>
          <w:tab w:val="left" w:pos="6255"/>
        </w:tabs>
        <w:rPr>
          <w:sz w:val="28"/>
          <w:szCs w:val="28"/>
        </w:rPr>
      </w:pPr>
    </w:p>
    <w:p w:rsidR="002E3A13" w:rsidRDefault="002E3A13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И.п. Главы  муниципального образования</w:t>
      </w:r>
    </w:p>
    <w:p w:rsidR="002E3A13" w:rsidRDefault="002E3A13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2E3A13" w:rsidRDefault="002E3A13" w:rsidP="002E3A13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                                        А.Е. </w:t>
      </w:r>
      <w:proofErr w:type="spellStart"/>
      <w:r>
        <w:rPr>
          <w:sz w:val="28"/>
        </w:rPr>
        <w:t>Сбудышев</w:t>
      </w:r>
      <w:proofErr w:type="spellEnd"/>
    </w:p>
    <w:p w:rsidR="002E3A13" w:rsidRPr="000767D3" w:rsidRDefault="002E3A13" w:rsidP="002E3A13"/>
    <w:p w:rsidR="002E3A13" w:rsidRPr="00D042AF" w:rsidRDefault="002E3A13" w:rsidP="00F15A71">
      <w:pPr>
        <w:pStyle w:val="ConsNormal"/>
        <w:jc w:val="both"/>
        <w:rPr>
          <w:rFonts w:ascii="Times New Roman" w:hAnsi="Times New Roman" w:cs="Times New Roman"/>
          <w:sz w:val="28"/>
        </w:rPr>
      </w:pPr>
    </w:p>
    <w:p w:rsidR="00410AC6" w:rsidRDefault="00FB2BAA" w:rsidP="00FB2BAA">
      <w:pPr>
        <w:pStyle w:val="a4"/>
        <w:spacing w:before="0" w:after="0"/>
        <w:ind w:left="2880" w:firstLine="720"/>
        <w:jc w:val="left"/>
        <w:rPr>
          <w:sz w:val="16"/>
        </w:rPr>
      </w:pPr>
      <w:r>
        <w:rPr>
          <w:sz w:val="16"/>
        </w:rPr>
        <w:t xml:space="preserve">    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116209" w:rsidRDefault="00116209">
      <w:pPr>
        <w:pStyle w:val="a3"/>
        <w:ind w:left="0" w:firstLine="0"/>
        <w:jc w:val="both"/>
        <w:rPr>
          <w:sz w:val="28"/>
        </w:rPr>
      </w:pPr>
    </w:p>
    <w:p w:rsidR="00E36CCC" w:rsidRDefault="00E36CCC" w:rsidP="003E50D5">
      <w:pPr>
        <w:pStyle w:val="a4"/>
        <w:spacing w:before="0" w:after="0"/>
        <w:jc w:val="left"/>
        <w:rPr>
          <w:rFonts w:ascii="Times New Roman" w:hAnsi="Times New Roman"/>
          <w:b w:val="0"/>
          <w:kern w:val="0"/>
          <w:sz w:val="24"/>
        </w:rPr>
      </w:pPr>
    </w:p>
    <w:sectPr w:rsidR="00E36CCC" w:rsidSect="001A5FCE">
      <w:pgSz w:w="11907" w:h="16840"/>
      <w:pgMar w:top="851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1B4A"/>
    <w:multiLevelType w:val="hybridMultilevel"/>
    <w:tmpl w:val="5052C714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492E"/>
    <w:rsid w:val="000442FF"/>
    <w:rsid w:val="000619A0"/>
    <w:rsid w:val="00066970"/>
    <w:rsid w:val="000669D5"/>
    <w:rsid w:val="00075B73"/>
    <w:rsid w:val="000774A3"/>
    <w:rsid w:val="000804CE"/>
    <w:rsid w:val="000816F8"/>
    <w:rsid w:val="00087DC7"/>
    <w:rsid w:val="000A0912"/>
    <w:rsid w:val="000B4847"/>
    <w:rsid w:val="000C118B"/>
    <w:rsid w:val="000C44FE"/>
    <w:rsid w:val="000D6252"/>
    <w:rsid w:val="000E366A"/>
    <w:rsid w:val="00105CCB"/>
    <w:rsid w:val="00110A37"/>
    <w:rsid w:val="00116209"/>
    <w:rsid w:val="001308AC"/>
    <w:rsid w:val="00144005"/>
    <w:rsid w:val="00164633"/>
    <w:rsid w:val="001A5FCE"/>
    <w:rsid w:val="001C3298"/>
    <w:rsid w:val="001D33C0"/>
    <w:rsid w:val="00237E7E"/>
    <w:rsid w:val="00245754"/>
    <w:rsid w:val="002A205D"/>
    <w:rsid w:val="002C1BF0"/>
    <w:rsid w:val="002C7B18"/>
    <w:rsid w:val="002E3A13"/>
    <w:rsid w:val="002F3418"/>
    <w:rsid w:val="00375ED3"/>
    <w:rsid w:val="00391057"/>
    <w:rsid w:val="0039744D"/>
    <w:rsid w:val="003A2A69"/>
    <w:rsid w:val="003E50D5"/>
    <w:rsid w:val="003F4A15"/>
    <w:rsid w:val="003F4F0C"/>
    <w:rsid w:val="003F76C8"/>
    <w:rsid w:val="00410AC6"/>
    <w:rsid w:val="004141B2"/>
    <w:rsid w:val="00424D27"/>
    <w:rsid w:val="004329B0"/>
    <w:rsid w:val="00436137"/>
    <w:rsid w:val="00440505"/>
    <w:rsid w:val="00442E16"/>
    <w:rsid w:val="00445472"/>
    <w:rsid w:val="00456CB0"/>
    <w:rsid w:val="004633FC"/>
    <w:rsid w:val="004833B0"/>
    <w:rsid w:val="00494E79"/>
    <w:rsid w:val="00521E6C"/>
    <w:rsid w:val="0056137F"/>
    <w:rsid w:val="005879C3"/>
    <w:rsid w:val="005A0FA6"/>
    <w:rsid w:val="005C264A"/>
    <w:rsid w:val="005C3655"/>
    <w:rsid w:val="00600C17"/>
    <w:rsid w:val="00604E18"/>
    <w:rsid w:val="0060720A"/>
    <w:rsid w:val="0061001F"/>
    <w:rsid w:val="00666037"/>
    <w:rsid w:val="006967F3"/>
    <w:rsid w:val="006C3519"/>
    <w:rsid w:val="00737736"/>
    <w:rsid w:val="0074066C"/>
    <w:rsid w:val="00751E95"/>
    <w:rsid w:val="007D2C20"/>
    <w:rsid w:val="007E01C9"/>
    <w:rsid w:val="007E23BD"/>
    <w:rsid w:val="007F70E3"/>
    <w:rsid w:val="00832BD3"/>
    <w:rsid w:val="008344F6"/>
    <w:rsid w:val="00842FD1"/>
    <w:rsid w:val="008510AC"/>
    <w:rsid w:val="00862E7D"/>
    <w:rsid w:val="00866E8C"/>
    <w:rsid w:val="0087212D"/>
    <w:rsid w:val="008959E6"/>
    <w:rsid w:val="008A6372"/>
    <w:rsid w:val="008D5589"/>
    <w:rsid w:val="009237EE"/>
    <w:rsid w:val="00955D22"/>
    <w:rsid w:val="00973EC5"/>
    <w:rsid w:val="009A391F"/>
    <w:rsid w:val="009C78F0"/>
    <w:rsid w:val="00A17BA6"/>
    <w:rsid w:val="00A43AE8"/>
    <w:rsid w:val="00A62308"/>
    <w:rsid w:val="00A86C1C"/>
    <w:rsid w:val="00AC2289"/>
    <w:rsid w:val="00B01E3C"/>
    <w:rsid w:val="00B06AAC"/>
    <w:rsid w:val="00B52663"/>
    <w:rsid w:val="00B642B1"/>
    <w:rsid w:val="00B66DD4"/>
    <w:rsid w:val="00BB591B"/>
    <w:rsid w:val="00BD1DF1"/>
    <w:rsid w:val="00C621FE"/>
    <w:rsid w:val="00C92680"/>
    <w:rsid w:val="00CB22EB"/>
    <w:rsid w:val="00CC4A80"/>
    <w:rsid w:val="00D042AF"/>
    <w:rsid w:val="00D13E79"/>
    <w:rsid w:val="00D219AA"/>
    <w:rsid w:val="00D5501B"/>
    <w:rsid w:val="00D62D6A"/>
    <w:rsid w:val="00DB0448"/>
    <w:rsid w:val="00E0492E"/>
    <w:rsid w:val="00E0697C"/>
    <w:rsid w:val="00E1135F"/>
    <w:rsid w:val="00E1625D"/>
    <w:rsid w:val="00E22C89"/>
    <w:rsid w:val="00E368BB"/>
    <w:rsid w:val="00E36CCC"/>
    <w:rsid w:val="00E80F89"/>
    <w:rsid w:val="00ED36D1"/>
    <w:rsid w:val="00ED6D78"/>
    <w:rsid w:val="00F06F1C"/>
    <w:rsid w:val="00F15A71"/>
    <w:rsid w:val="00F16E5B"/>
    <w:rsid w:val="00F17568"/>
    <w:rsid w:val="00F31E5A"/>
    <w:rsid w:val="00F32185"/>
    <w:rsid w:val="00F33285"/>
    <w:rsid w:val="00F3645D"/>
    <w:rsid w:val="00F80C22"/>
    <w:rsid w:val="00FA1309"/>
    <w:rsid w:val="00FA374D"/>
    <w:rsid w:val="00FB2BAA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7F70E3"/>
    <w:pPr>
      <w:widowControl w:val="0"/>
      <w:ind w:left="283" w:hanging="283"/>
    </w:pPr>
  </w:style>
  <w:style w:type="paragraph" w:styleId="a4">
    <w:name w:val="caption"/>
    <w:basedOn w:val="a"/>
    <w:qFormat/>
    <w:rsid w:val="007F70E3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7F70E3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customStyle="1" w:styleId="ConsNormal">
    <w:name w:val="ConsNormal"/>
    <w:uiPriority w:val="99"/>
    <w:rsid w:val="00751E95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51E95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6">
    <w:name w:val="Table Grid"/>
    <w:basedOn w:val="a1"/>
    <w:uiPriority w:val="59"/>
    <w:rsid w:val="00751E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110A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10A37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2E3A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________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4</cp:revision>
  <cp:lastPrinted>2025-03-26T08:50:00Z</cp:lastPrinted>
  <dcterms:created xsi:type="dcterms:W3CDTF">2025-03-26T09:05:00Z</dcterms:created>
  <dcterms:modified xsi:type="dcterms:W3CDTF">2025-03-26T10:33:00Z</dcterms:modified>
</cp:coreProperties>
</file>