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04" w:rsidRDefault="00867F04">
      <w:pPr>
        <w:pStyle w:val="ConsPlusTitlePage"/>
        <w:rPr>
          <w:rFonts w:cs="Times New Roman"/>
        </w:rPr>
      </w:pPr>
      <w:r>
        <w:rPr>
          <w:rFonts w:cs="Times New Roman"/>
        </w:rPr>
        <w:br/>
      </w:r>
    </w:p>
    <w:p w:rsidR="00867F04" w:rsidRDefault="00867F04">
      <w:pPr>
        <w:pStyle w:val="ConsPlusNormal"/>
        <w:jc w:val="both"/>
        <w:outlineLvl w:val="0"/>
      </w:pPr>
    </w:p>
    <w:p w:rsidR="00867F04" w:rsidRDefault="00867F04">
      <w:pPr>
        <w:pStyle w:val="ConsPlusNormal"/>
        <w:jc w:val="right"/>
      </w:pPr>
      <w:r>
        <w:t>Утверждаю</w:t>
      </w:r>
    </w:p>
    <w:p w:rsidR="00867F04" w:rsidRDefault="00867F04">
      <w:pPr>
        <w:pStyle w:val="ConsPlusNormal"/>
        <w:jc w:val="right"/>
      </w:pPr>
      <w:r>
        <w:t>Министр</w:t>
      </w:r>
    </w:p>
    <w:p w:rsidR="00867F04" w:rsidRDefault="00867F04">
      <w:pPr>
        <w:pStyle w:val="ConsPlusNormal"/>
        <w:jc w:val="right"/>
      </w:pPr>
      <w:r>
        <w:t>промышленности и торговли</w:t>
      </w:r>
    </w:p>
    <w:p w:rsidR="00867F04" w:rsidRDefault="00867F04">
      <w:pPr>
        <w:pStyle w:val="ConsPlusNormal"/>
        <w:jc w:val="right"/>
      </w:pPr>
      <w:r>
        <w:t>Российской Федерации</w:t>
      </w:r>
    </w:p>
    <w:p w:rsidR="00867F04" w:rsidRDefault="00867F04">
      <w:pPr>
        <w:pStyle w:val="ConsPlusNormal"/>
        <w:jc w:val="right"/>
      </w:pPr>
      <w:r>
        <w:t>Д.В.МАНТУРОВ</w:t>
      </w:r>
    </w:p>
    <w:p w:rsidR="00867F04" w:rsidRDefault="00867F04">
      <w:pPr>
        <w:pStyle w:val="ConsPlusNormal"/>
        <w:jc w:val="right"/>
      </w:pPr>
      <w:r>
        <w:t>25 декабря 2017 г.</w:t>
      </w:r>
    </w:p>
    <w:p w:rsidR="00867F04" w:rsidRDefault="00867F04">
      <w:pPr>
        <w:pStyle w:val="ConsPlusNormal"/>
        <w:jc w:val="both"/>
      </w:pPr>
    </w:p>
    <w:p w:rsidR="00867F04" w:rsidRDefault="00867F04">
      <w:pPr>
        <w:pStyle w:val="ConsPlusTitle"/>
        <w:jc w:val="center"/>
      </w:pPr>
      <w:r>
        <w:t>МЕТОДИЧЕСКИЕ РЕКОМЕНДАЦИИ ДЛЯ ПРОВЕДЕНИЯ ЭКСПЕРИМЕНТА ПО МАРКИРОВКЕ ТАБАЧНОЙ ПРОДУКЦИИ СРЕДСТВАМИ ИДЕНТИФИКАЦИИ И МОНИТОРИНГУ ОБОРОТА ТАБАЧНОЙ ПРОДУКЦИИ НА ТЕРРИТОРИИ РОССИЙСКОЙ ФЕДЕРАЦИИ</w:t>
      </w:r>
    </w:p>
    <w:p w:rsidR="00867F04" w:rsidRDefault="00867F04">
      <w:pPr>
        <w:pStyle w:val="ConsPlusNormal"/>
        <w:jc w:val="both"/>
      </w:pPr>
    </w:p>
    <w:p w:rsidR="00867F04" w:rsidRDefault="00867F04">
      <w:pPr>
        <w:pStyle w:val="ConsPlusTitle"/>
        <w:jc w:val="center"/>
        <w:outlineLvl w:val="0"/>
      </w:pPr>
      <w:r>
        <w:t>I. Общие положения</w:t>
      </w:r>
    </w:p>
    <w:p w:rsidR="00867F04" w:rsidRDefault="00867F04">
      <w:pPr>
        <w:pStyle w:val="ConsPlusNormal"/>
        <w:jc w:val="both"/>
      </w:pPr>
    </w:p>
    <w:p w:rsidR="00867F04" w:rsidRDefault="00867F04">
      <w:pPr>
        <w:pStyle w:val="ConsPlusNormal"/>
        <w:ind w:firstLine="540"/>
        <w:jc w:val="both"/>
      </w:pPr>
      <w:r>
        <w:t xml:space="preserve">1. Настоящие Методические рекомендации разработаны в соответствии с </w:t>
      </w:r>
      <w:hyperlink r:id="rId5" w:history="1">
        <w:r>
          <w:rPr>
            <w:color w:val="0000FF"/>
          </w:rPr>
          <w:t>постановлением</w:t>
        </w:r>
      </w:hyperlink>
      <w:r>
        <w:t xml:space="preserve"> Правительства Российской Федерации от 27 ноября 2017 г. N 1433 "О проведении эксперимента по маркировке табачной продукции средствами идентификации и мониторингу оборота табачной продукции" (далее соответственно - Постановление, Эксперимент).</w:t>
      </w:r>
    </w:p>
    <w:p w:rsidR="00867F04" w:rsidRDefault="00867F04">
      <w:pPr>
        <w:pStyle w:val="ConsPlusNormal"/>
        <w:spacing w:before="280"/>
        <w:ind w:firstLine="540"/>
        <w:jc w:val="both"/>
      </w:pPr>
      <w:r>
        <w:t xml:space="preserve">2. Методические рекомендации по порядку проведения Эксперимента (далее - Методические рекомендации) регулируют отношения, связанные с реализацией в 2018 году Эксперимента, проводимого в соответствии с </w:t>
      </w:r>
      <w:hyperlink r:id="rId6" w:history="1">
        <w:r>
          <w:rPr>
            <w:color w:val="0000FF"/>
          </w:rPr>
          <w:t>Постановлением</w:t>
        </w:r>
      </w:hyperlink>
      <w:r>
        <w:t>.</w:t>
      </w:r>
    </w:p>
    <w:p w:rsidR="00867F04" w:rsidRDefault="00867F04">
      <w:pPr>
        <w:pStyle w:val="ConsPlusNormal"/>
        <w:spacing w:before="280"/>
        <w:ind w:firstLine="540"/>
        <w:jc w:val="both"/>
      </w:pPr>
      <w:r>
        <w:t xml:space="preserve">3. При проведении Эксперимента должны учитываться цели и задачи, определенные в </w:t>
      </w:r>
      <w:hyperlink r:id="rId7" w:history="1">
        <w:r>
          <w:rPr>
            <w:color w:val="0000FF"/>
          </w:rPr>
          <w:t>Положении</w:t>
        </w:r>
      </w:hyperlink>
      <w:r>
        <w:t xml:space="preserve"> о проведении эксперимента по маркировке табачной продукции средствами идентификации и мониторингу оборота табачной продукции, утвержденным Постановлением.</w:t>
      </w:r>
    </w:p>
    <w:p w:rsidR="00867F04" w:rsidRDefault="00867F04">
      <w:pPr>
        <w:pStyle w:val="ConsPlusNormal"/>
        <w:spacing w:before="280"/>
        <w:ind w:firstLine="540"/>
        <w:jc w:val="both"/>
      </w:pPr>
      <w:r>
        <w:t>4. В ходе проведения Эксперимента настоящие Методические рекомендации могут быть доработаны.</w:t>
      </w:r>
    </w:p>
    <w:p w:rsidR="00867F04" w:rsidRDefault="00867F04">
      <w:pPr>
        <w:pStyle w:val="ConsPlusNormal"/>
        <w:spacing w:before="280"/>
        <w:ind w:firstLine="540"/>
        <w:jc w:val="both"/>
      </w:pPr>
      <w:r>
        <w:t xml:space="preserve">5. Эксперимент проводится в два этапа. Первый этап проводится с 15 января по 30 июня 2018 года, второй этап - с 1 июля по 31 декабря 2018 года. Ряд положений Методических рекомендаций вводятся на втором этапе Эксперимента. Данные положения закреплены в </w:t>
      </w:r>
      <w:hyperlink w:anchor="P131" w:history="1">
        <w:r>
          <w:rPr>
            <w:color w:val="0000FF"/>
          </w:rPr>
          <w:t>разделе V</w:t>
        </w:r>
      </w:hyperlink>
      <w:r>
        <w:t xml:space="preserve"> Методических рекомендаций.</w:t>
      </w:r>
    </w:p>
    <w:p w:rsidR="00867F04" w:rsidRDefault="00867F04">
      <w:pPr>
        <w:pStyle w:val="ConsPlusNormal"/>
        <w:spacing w:before="280"/>
        <w:ind w:firstLine="540"/>
        <w:jc w:val="both"/>
      </w:pPr>
      <w:r>
        <w:t>6. Для целей настоящих Методических рекомендаций используются следующие терминологические определения:</w:t>
      </w:r>
    </w:p>
    <w:p w:rsidR="00867F04" w:rsidRDefault="00867F04">
      <w:pPr>
        <w:pStyle w:val="ConsPlusNormal"/>
        <w:spacing w:before="280"/>
        <w:ind w:firstLine="540"/>
        <w:jc w:val="both"/>
      </w:pPr>
      <w:r>
        <w:t xml:space="preserve">1) Табачная продукция - определенные Федеральным </w:t>
      </w:r>
      <w:hyperlink r:id="rId8" w:history="1">
        <w:r>
          <w:rPr>
            <w:color w:val="0000FF"/>
          </w:rPr>
          <w:t>законом</w:t>
        </w:r>
      </w:hyperlink>
      <w:r>
        <w:t xml:space="preserve"> от 22 декабря 2008 года N 268-ФЗ "Технический регламент на табачную продукцию" и Техническим регламентом Таможенного союза "Технический регламент на табачную продукцию" (ТР ТС 035/2014) виды табачных изделий, задействованные в эксперименте:</w:t>
      </w:r>
    </w:p>
    <w:p w:rsidR="00867F04" w:rsidRDefault="00867F04">
      <w:pPr>
        <w:pStyle w:val="ConsPlusNormal"/>
        <w:spacing w:before="280"/>
        <w:ind w:firstLine="540"/>
        <w:jc w:val="both"/>
      </w:pPr>
      <w:r>
        <w:t>- папиросы,</w:t>
      </w:r>
    </w:p>
    <w:p w:rsidR="00867F04" w:rsidRDefault="00867F04">
      <w:pPr>
        <w:pStyle w:val="ConsPlusNormal"/>
        <w:spacing w:before="280"/>
        <w:ind w:firstLine="540"/>
        <w:jc w:val="both"/>
      </w:pPr>
      <w:r>
        <w:t>- сигареты с фильтром,</w:t>
      </w:r>
    </w:p>
    <w:p w:rsidR="00867F04" w:rsidRDefault="00867F04">
      <w:pPr>
        <w:pStyle w:val="ConsPlusNormal"/>
        <w:spacing w:before="280"/>
        <w:ind w:firstLine="540"/>
        <w:jc w:val="both"/>
      </w:pPr>
      <w:r>
        <w:t>- сигареты без фильтра,</w:t>
      </w:r>
    </w:p>
    <w:p w:rsidR="00867F04" w:rsidRDefault="00867F04">
      <w:pPr>
        <w:pStyle w:val="ConsPlusNormal"/>
        <w:spacing w:before="280"/>
        <w:ind w:firstLine="540"/>
        <w:jc w:val="both"/>
      </w:pPr>
      <w:r>
        <w:t>реализуемые конечному потребителю в потребительской и/или групповой упаковке.</w:t>
      </w:r>
    </w:p>
    <w:p w:rsidR="00867F04" w:rsidRDefault="00867F04">
      <w:pPr>
        <w:pStyle w:val="ConsPlusNormal"/>
        <w:spacing w:before="280"/>
        <w:ind w:firstLine="540"/>
        <w:jc w:val="both"/>
      </w:pPr>
      <w:r>
        <w:t>2) Информационная система маркировки и мониторинга оборота табачной продукции (далее - ИС МОТП) - информационная система, создаваемая в целях информационного обеспечения маркировки товаров средствами идентификации и мониторинга оборота табачной продукции.</w:t>
      </w:r>
    </w:p>
    <w:p w:rsidR="00867F04" w:rsidRDefault="00867F04">
      <w:pPr>
        <w:pStyle w:val="ConsPlusNormal"/>
        <w:spacing w:before="280"/>
        <w:ind w:firstLine="540"/>
        <w:jc w:val="both"/>
      </w:pPr>
      <w:r>
        <w:t xml:space="preserve">3) Оператор ИС МОТП - организация, определенная в соответствии с </w:t>
      </w:r>
      <w:hyperlink r:id="rId9" w:history="1">
        <w:r>
          <w:rPr>
            <w:color w:val="0000FF"/>
          </w:rPr>
          <w:t>Постановлением</w:t>
        </w:r>
      </w:hyperlink>
      <w:r>
        <w:t xml:space="preserve"> для разработки и эксплуатации ИС МОТП в целях проведения Эксперимента.</w:t>
      </w:r>
    </w:p>
    <w:p w:rsidR="00867F04" w:rsidRDefault="00867F04">
      <w:pPr>
        <w:pStyle w:val="ConsPlusNormal"/>
        <w:spacing w:before="280"/>
        <w:ind w:firstLine="540"/>
        <w:jc w:val="both"/>
      </w:pPr>
      <w:r>
        <w:t>4) Мониторинг оборота табачной продукции - проведение анализа оборота табачной продукции на основании сведений, зарегистрированных субъектами обращения табачной продукции в соответствии с настоящими Методическими рекомендациями в ИС МОТП.</w:t>
      </w:r>
    </w:p>
    <w:p w:rsidR="00867F04" w:rsidRDefault="00867F04">
      <w:pPr>
        <w:pStyle w:val="ConsPlusNormal"/>
        <w:spacing w:before="280"/>
        <w:ind w:firstLine="540"/>
        <w:jc w:val="both"/>
      </w:pPr>
      <w:r>
        <w:t>5) Оборот табачной продукции - хранение, транспортировка, ввоз в Российскую Федерацию, получение и передача табачной продукции, в том числе ее приобретение и реализация (продажа) на территории Российской Федерации.</w:t>
      </w:r>
    </w:p>
    <w:p w:rsidR="00867F04" w:rsidRDefault="00867F04">
      <w:pPr>
        <w:pStyle w:val="ConsPlusNormal"/>
        <w:spacing w:before="280"/>
        <w:ind w:firstLine="540"/>
        <w:jc w:val="both"/>
      </w:pPr>
      <w:r>
        <w:t>6) Потребительская упаковка табачной продукции (далее - потребительская упаковка) - упаковка, предназначенная для продажи или первичной упаковки продукции, реализуемой конечному потребителю.</w:t>
      </w:r>
    </w:p>
    <w:p w:rsidR="00867F04" w:rsidRDefault="00867F04">
      <w:pPr>
        <w:pStyle w:val="ConsPlusNormal"/>
        <w:spacing w:before="280"/>
        <w:ind w:firstLine="540"/>
        <w:jc w:val="both"/>
      </w:pPr>
      <w:r>
        <w:t>7) Групповая упаковка табачной продукции (далее - групповая упаковка) - упаковка, объединяющая определенное количество потребительских упаковок, обернутых полимерной пленкой или бумагой, или обтянутых бумажной лентой. Групповая упаковка также может быть реализована конечному потребителю.</w:t>
      </w:r>
    </w:p>
    <w:p w:rsidR="00867F04" w:rsidRDefault="00867F04">
      <w:pPr>
        <w:pStyle w:val="ConsPlusNormal"/>
        <w:spacing w:before="280"/>
        <w:ind w:firstLine="540"/>
        <w:jc w:val="both"/>
      </w:pPr>
      <w:r>
        <w:t>8) Транспортная упаковка табачной продукции (далее - транспортная упаковка) - упаковка, объединяющая табачную продукцию, упакованную в потребительскую и/или групповую упаковку, или упакованную также в транспортную упаковку, используемая для хранения и транспортировки табачной продукции с целью защиты ее от повреждений при перемещении и образующая самостоятельную логистическую единицу.</w:t>
      </w:r>
    </w:p>
    <w:p w:rsidR="00867F04" w:rsidRDefault="00867F04">
      <w:pPr>
        <w:pStyle w:val="ConsPlusNormal"/>
        <w:spacing w:before="280"/>
        <w:ind w:firstLine="540"/>
        <w:jc w:val="both"/>
      </w:pPr>
      <w:r>
        <w:t>9) Код товара - код учета логистических единиц по соответствующей товарной номенклатуре Ассоциации автоматической идентификации "ЮНИСКАН/ГС1 РУС" (далее - GS1), присваиваемый группе товаров при их описании участниками оборота товаров в информационном ресурсе, который определяет вид табачной продукции, выпускаемый производителем табачной продукции.</w:t>
      </w:r>
    </w:p>
    <w:p w:rsidR="00867F04" w:rsidRDefault="00867F04">
      <w:pPr>
        <w:pStyle w:val="ConsPlusNormal"/>
        <w:spacing w:before="280"/>
        <w:ind w:firstLine="540"/>
        <w:jc w:val="both"/>
      </w:pPr>
      <w:r>
        <w:t>10) Код идентификации - символьная последовательность, содержащая уникальный номер экземпляра продукции.</w:t>
      </w:r>
    </w:p>
    <w:p w:rsidR="00867F04" w:rsidRDefault="00867F04">
      <w:pPr>
        <w:pStyle w:val="ConsPlusNormal"/>
        <w:spacing w:before="280"/>
        <w:ind w:firstLine="540"/>
        <w:jc w:val="both"/>
      </w:pPr>
      <w:r>
        <w:t xml:space="preserve">11) Код проверки - символьная последовательность, которая формируется как имитовставка в соответствии с </w:t>
      </w:r>
      <w:hyperlink r:id="rId10" w:history="1">
        <w:r>
          <w:rPr>
            <w:color w:val="0000FF"/>
          </w:rPr>
          <w:t>ГОСТ 28147-89</w:t>
        </w:r>
      </w:hyperlink>
      <w:r>
        <w:t xml:space="preserve"> на основе данных кода маркировки. Содержит идентификатор криптографического ключа.</w:t>
      </w:r>
    </w:p>
    <w:p w:rsidR="00867F04" w:rsidRDefault="00867F04">
      <w:pPr>
        <w:pStyle w:val="ConsPlusNormal"/>
        <w:spacing w:before="280"/>
        <w:ind w:firstLine="540"/>
        <w:jc w:val="both"/>
      </w:pPr>
      <w:r>
        <w:t xml:space="preserve">12) Код маркировки - совокупность кода товара, кода идентификации и кода проверки. Для целей идентификации потребительской, групповой и транспортной упаковки составляется в соответствии с требованиями </w:t>
      </w:r>
      <w:hyperlink w:anchor="P67" w:history="1">
        <w:r>
          <w:rPr>
            <w:color w:val="0000FF"/>
          </w:rPr>
          <w:t>раздела II</w:t>
        </w:r>
      </w:hyperlink>
      <w:r>
        <w:t xml:space="preserve"> настоящих Методических рекомендаций.</w:t>
      </w:r>
    </w:p>
    <w:p w:rsidR="00867F04" w:rsidRDefault="00867F04">
      <w:pPr>
        <w:pStyle w:val="ConsPlusNormal"/>
        <w:spacing w:before="280"/>
        <w:ind w:firstLine="540"/>
        <w:jc w:val="both"/>
      </w:pPr>
      <w:r>
        <w:t xml:space="preserve">13) Средство идентификации - код маркировки в машиночитаемой форме, представленный в виде штрихового кода, формируемый в рамках Эксперимента в соответствии с требованиями </w:t>
      </w:r>
      <w:hyperlink w:anchor="P67" w:history="1">
        <w:r>
          <w:rPr>
            <w:color w:val="0000FF"/>
          </w:rPr>
          <w:t>раздела II</w:t>
        </w:r>
      </w:hyperlink>
      <w:r>
        <w:t xml:space="preserve"> настоящих Методических рекомендаций для нанесения на упаковку табачной продукции.</w:t>
      </w:r>
    </w:p>
    <w:p w:rsidR="00867F04" w:rsidRDefault="00867F04">
      <w:pPr>
        <w:pStyle w:val="ConsPlusNormal"/>
        <w:spacing w:before="280"/>
        <w:ind w:firstLine="540"/>
        <w:jc w:val="both"/>
      </w:pPr>
      <w:r>
        <w:t>14) Сериализация - процесс генерирования кодов маркировки потребительских и/или групповых и/или транспортных упаковок.</w:t>
      </w:r>
    </w:p>
    <w:p w:rsidR="00867F04" w:rsidRDefault="00867F04">
      <w:pPr>
        <w:pStyle w:val="ConsPlusNormal"/>
        <w:spacing w:before="280"/>
        <w:ind w:firstLine="540"/>
        <w:jc w:val="both"/>
      </w:pPr>
      <w:r>
        <w:t>15) Маркировка упаковок табачной продукции - нанесение средств идентификации на потребительскую, групповую и транспортную упаковки в соответствии с настоящими Методическими рекомендациями и представление достоверных сведений о них на всех этапах производства и оборота табачных изделий в ИС МОТП.</w:t>
      </w:r>
    </w:p>
    <w:p w:rsidR="00867F04" w:rsidRDefault="00867F04">
      <w:pPr>
        <w:pStyle w:val="ConsPlusNormal"/>
        <w:spacing w:before="280"/>
        <w:ind w:firstLine="540"/>
        <w:jc w:val="both"/>
      </w:pPr>
      <w:r>
        <w:t>16) Агрегирование - объединение упаковок табачной продукции в групповую упаковку и/или транспортную упаковку табачной продукции с сохранением информации о взаимосвязи кодов идентификации каждой вложенной упаковки табачной продукции с кодом идентификации создаваемой групповой и/или транспортной упаковки и нанесением соответствующего средства идентификации на групповую и/или транспортную упаковку в целях обеспечения прослеживаемости движения табачной продукции по товаропроводящей цепи без необходимости вскрытия создаваемой групповой и/или транспортной упаковки.</w:t>
      </w:r>
    </w:p>
    <w:p w:rsidR="00867F04" w:rsidRDefault="00867F04">
      <w:pPr>
        <w:pStyle w:val="ConsPlusNormal"/>
        <w:spacing w:before="280"/>
        <w:ind w:firstLine="540"/>
        <w:jc w:val="both"/>
      </w:pPr>
      <w:r>
        <w:t>Агрегирование предполагает возможность наличия любого уровня вложенности:</w:t>
      </w:r>
    </w:p>
    <w:p w:rsidR="00867F04" w:rsidRDefault="00867F04">
      <w:pPr>
        <w:pStyle w:val="ConsPlusNormal"/>
        <w:spacing w:before="280"/>
        <w:ind w:firstLine="540"/>
        <w:jc w:val="both"/>
      </w:pPr>
      <w:r>
        <w:t>- агрегирование первого уровня - объединение потребительских упаковок, например, сигаретной пачки в групповую упаковку (блок);</w:t>
      </w:r>
    </w:p>
    <w:p w:rsidR="00867F04" w:rsidRDefault="00867F04">
      <w:pPr>
        <w:pStyle w:val="ConsPlusNormal"/>
        <w:spacing w:before="280"/>
        <w:ind w:firstLine="540"/>
        <w:jc w:val="both"/>
      </w:pPr>
      <w:r>
        <w:t>- агрегирование второго уровня - объединение потребительских или групповых упаковок в транспортную упаковку, например, в бандероль или в короб;</w:t>
      </w:r>
    </w:p>
    <w:p w:rsidR="00867F04" w:rsidRDefault="00867F04">
      <w:pPr>
        <w:pStyle w:val="ConsPlusNormal"/>
        <w:spacing w:before="280"/>
        <w:ind w:firstLine="540"/>
        <w:jc w:val="both"/>
      </w:pPr>
      <w:r>
        <w:t>- агрегирование третьего уровня - объединение транспортных упаковок в другую транспортную упаковку вышестоящего уровня вложенности, например, в палету или контейнер.</w:t>
      </w:r>
    </w:p>
    <w:p w:rsidR="00867F04" w:rsidRDefault="00867F04">
      <w:pPr>
        <w:pStyle w:val="ConsPlusNormal"/>
        <w:spacing w:before="280"/>
        <w:ind w:firstLine="540"/>
        <w:jc w:val="both"/>
      </w:pPr>
      <w:bookmarkStart w:id="0" w:name="P46"/>
      <w:bookmarkEnd w:id="0"/>
      <w:r>
        <w:t xml:space="preserve">17) Электронный документ - в соответствии с Федеральным </w:t>
      </w:r>
      <w:hyperlink r:id="rId11" w:history="1">
        <w:r>
          <w:rPr>
            <w:color w:val="0000FF"/>
          </w:rPr>
          <w:t>законом</w:t>
        </w:r>
      </w:hyperlink>
      <w:r>
        <w:t xml:space="preserve"> от 27 июля 2006 года N 149-ФЗ "Об информации, информационных технологиях и о защите информации"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настоящих методических рекомендациях к электронным документам относятся заявления о регистрации, уведомления, заявки и другие, определенные в настоящих Методических рекомендациях, формализованные сообщения, которыми обмениваются участники Эксперимента, как посредством каналов связи, так и через личные кабинеты, предоставляемые Оператором ИС МОТП. Состав сведений, включаемый в электронные документы, формат представления этих сведений в электронном виде, правила проверки их содержания и используемые при их формировании справочники, формы типового соглашения участника эксперимента с оператором фискальных данных утверждаются Минпромторгом России по согласованию с Минфином России.</w:t>
      </w:r>
    </w:p>
    <w:p w:rsidR="00867F04" w:rsidRDefault="00867F04">
      <w:pPr>
        <w:pStyle w:val="ConsPlusNormal"/>
        <w:spacing w:before="280"/>
        <w:ind w:firstLine="540"/>
        <w:jc w:val="both"/>
      </w:pPr>
      <w:r>
        <w:t>7. Участниками Эксперимента являются:</w:t>
      </w:r>
    </w:p>
    <w:p w:rsidR="00867F04" w:rsidRDefault="00867F04">
      <w:pPr>
        <w:pStyle w:val="ConsPlusNormal"/>
        <w:spacing w:before="280"/>
        <w:ind w:firstLine="540"/>
        <w:jc w:val="both"/>
      </w:pPr>
      <w:r>
        <w:t>1) Уполномоченные федеральные органы исполнительной власти в составе:</w:t>
      </w:r>
    </w:p>
    <w:p w:rsidR="00867F04" w:rsidRDefault="00867F04">
      <w:pPr>
        <w:pStyle w:val="ConsPlusNormal"/>
        <w:spacing w:before="280"/>
        <w:ind w:firstLine="540"/>
        <w:jc w:val="both"/>
      </w:pPr>
      <w:r>
        <w:t>а) Министерство промышленности и торговли Российской Федерации (далее - Минпромторг России);</w:t>
      </w:r>
    </w:p>
    <w:p w:rsidR="00867F04" w:rsidRDefault="00867F04">
      <w:pPr>
        <w:pStyle w:val="ConsPlusNormal"/>
        <w:spacing w:before="280"/>
        <w:ind w:firstLine="540"/>
        <w:jc w:val="both"/>
      </w:pPr>
      <w:r>
        <w:t>б) Министерство финансов Российской Федерации (далее - Минфин России);</w:t>
      </w:r>
    </w:p>
    <w:p w:rsidR="00867F04" w:rsidRDefault="00867F04">
      <w:pPr>
        <w:pStyle w:val="ConsPlusNormal"/>
        <w:spacing w:before="280"/>
        <w:ind w:firstLine="540"/>
        <w:jc w:val="both"/>
      </w:pPr>
      <w:r>
        <w:t>в) Министерство сельского хозяйства Российской Федерации (далее - Минсельхоз России);</w:t>
      </w:r>
    </w:p>
    <w:p w:rsidR="00867F04" w:rsidRDefault="00867F04">
      <w:pPr>
        <w:pStyle w:val="ConsPlusNormal"/>
        <w:spacing w:before="280"/>
        <w:ind w:firstLine="540"/>
        <w:jc w:val="both"/>
      </w:pPr>
      <w:r>
        <w:t>г) Министерство связи и массовых коммуникаций Российской Федерации (далее - Минкомсвязи России);</w:t>
      </w:r>
    </w:p>
    <w:p w:rsidR="00867F04" w:rsidRDefault="00867F04">
      <w:pPr>
        <w:pStyle w:val="ConsPlusNormal"/>
        <w:spacing w:before="280"/>
        <w:ind w:firstLine="540"/>
        <w:jc w:val="both"/>
      </w:pPr>
      <w:r>
        <w:t>д) Федеральная служба безопасности Российской Федерации (далее - ФСБ России);</w:t>
      </w:r>
    </w:p>
    <w:p w:rsidR="00867F04" w:rsidRDefault="00867F04">
      <w:pPr>
        <w:pStyle w:val="ConsPlusNormal"/>
        <w:spacing w:before="280"/>
        <w:ind w:firstLine="540"/>
        <w:jc w:val="both"/>
      </w:pPr>
      <w:r>
        <w:t>е) Федеральная налоговая служба (далее - ФНС России);</w:t>
      </w:r>
    </w:p>
    <w:p w:rsidR="00867F04" w:rsidRDefault="00867F04">
      <w:pPr>
        <w:pStyle w:val="ConsPlusNormal"/>
        <w:spacing w:before="280"/>
        <w:ind w:firstLine="540"/>
        <w:jc w:val="both"/>
      </w:pPr>
      <w:r>
        <w:t>ж) Федеральная таможенная служба (далее - ФТС России) с 1 июля 2018 года;</w:t>
      </w:r>
    </w:p>
    <w:p w:rsidR="00867F04" w:rsidRDefault="00867F04">
      <w:pPr>
        <w:pStyle w:val="ConsPlusNormal"/>
        <w:spacing w:before="280"/>
        <w:ind w:firstLine="540"/>
        <w:jc w:val="both"/>
      </w:pPr>
      <w:r>
        <w:t>з) Федеральная служба по надзору в сфере защиты прав потребителей и благополучия человека (далее - Роспотребнадзор).</w:t>
      </w:r>
    </w:p>
    <w:p w:rsidR="00867F04" w:rsidRDefault="00867F04">
      <w:pPr>
        <w:pStyle w:val="ConsPlusNormal"/>
        <w:spacing w:before="280"/>
        <w:ind w:firstLine="540"/>
        <w:jc w:val="both"/>
      </w:pPr>
      <w:r>
        <w:t>2) Субъекты обращения табачной продукции:</w:t>
      </w:r>
    </w:p>
    <w:p w:rsidR="00867F04" w:rsidRDefault="00867F04">
      <w:pPr>
        <w:pStyle w:val="ConsPlusNormal"/>
        <w:spacing w:before="280"/>
        <w:ind w:firstLine="540"/>
        <w:jc w:val="both"/>
      </w:pPr>
      <w:r>
        <w:t>а) производители табачной продукции;</w:t>
      </w:r>
    </w:p>
    <w:p w:rsidR="00867F04" w:rsidRDefault="00867F04">
      <w:pPr>
        <w:pStyle w:val="ConsPlusNormal"/>
        <w:spacing w:before="280"/>
        <w:ind w:firstLine="540"/>
        <w:jc w:val="both"/>
      </w:pPr>
      <w:r>
        <w:t>б) импортеры табачной продукции с 1 июля 2018 года;</w:t>
      </w:r>
    </w:p>
    <w:p w:rsidR="00867F04" w:rsidRDefault="00867F04">
      <w:pPr>
        <w:pStyle w:val="ConsPlusNormal"/>
        <w:spacing w:before="280"/>
        <w:ind w:firstLine="540"/>
        <w:jc w:val="both"/>
      </w:pPr>
      <w:r>
        <w:t>в) организации оптовой торговли табачной продукцией;</w:t>
      </w:r>
    </w:p>
    <w:p w:rsidR="00867F04" w:rsidRDefault="00867F04">
      <w:pPr>
        <w:pStyle w:val="ConsPlusNormal"/>
        <w:spacing w:before="280"/>
        <w:ind w:firstLine="540"/>
        <w:jc w:val="both"/>
      </w:pPr>
      <w:r>
        <w:t>г) организации розничной торговли табачной продукцией.</w:t>
      </w:r>
    </w:p>
    <w:p w:rsidR="00867F04" w:rsidRDefault="00867F04">
      <w:pPr>
        <w:pStyle w:val="ConsPlusNormal"/>
        <w:spacing w:before="280"/>
        <w:ind w:firstLine="540"/>
        <w:jc w:val="both"/>
      </w:pPr>
      <w:r>
        <w:t>3) Другие участники Эксперимента:</w:t>
      </w:r>
    </w:p>
    <w:p w:rsidR="00867F04" w:rsidRDefault="00867F04">
      <w:pPr>
        <w:pStyle w:val="ConsPlusNormal"/>
        <w:spacing w:before="280"/>
        <w:ind w:firstLine="540"/>
        <w:jc w:val="both"/>
      </w:pPr>
      <w:r>
        <w:t>а) оператор ИС МОТП;</w:t>
      </w:r>
    </w:p>
    <w:p w:rsidR="00867F04" w:rsidRDefault="00867F04">
      <w:pPr>
        <w:pStyle w:val="ConsPlusNormal"/>
        <w:spacing w:before="280"/>
        <w:ind w:firstLine="540"/>
        <w:jc w:val="both"/>
      </w:pPr>
      <w:r>
        <w:t>б) операторы фискальных данных.</w:t>
      </w:r>
    </w:p>
    <w:p w:rsidR="00867F04" w:rsidRDefault="00867F04">
      <w:pPr>
        <w:pStyle w:val="ConsPlusNormal"/>
        <w:spacing w:before="280"/>
        <w:ind w:firstLine="540"/>
        <w:jc w:val="both"/>
      </w:pPr>
      <w:r>
        <w:t>8. Участники Эксперимента со стороны субъектов обращения табачной продукции определяются на добровольной основе на основании их заявления. Допускается возможность присоединения новых субъектов обращения табачной продукции к Эксперименту в ходе его реализации.</w:t>
      </w:r>
    </w:p>
    <w:p w:rsidR="00867F04" w:rsidRDefault="00867F04">
      <w:pPr>
        <w:pStyle w:val="ConsPlusNormal"/>
        <w:jc w:val="both"/>
      </w:pPr>
    </w:p>
    <w:p w:rsidR="00867F04" w:rsidRDefault="00867F04">
      <w:pPr>
        <w:pStyle w:val="ConsPlusTitle"/>
        <w:jc w:val="center"/>
        <w:outlineLvl w:val="0"/>
      </w:pPr>
      <w:bookmarkStart w:id="1" w:name="P67"/>
      <w:bookmarkEnd w:id="1"/>
      <w:r>
        <w:t>II. Состав информации, включаемой в код маркировки,</w:t>
      </w:r>
    </w:p>
    <w:p w:rsidR="00867F04" w:rsidRDefault="00867F04">
      <w:pPr>
        <w:pStyle w:val="ConsPlusTitle"/>
        <w:jc w:val="center"/>
      </w:pPr>
      <w:r>
        <w:t>и правила формирования и нанесения средства идентификации</w:t>
      </w:r>
    </w:p>
    <w:p w:rsidR="00867F04" w:rsidRDefault="00867F04">
      <w:pPr>
        <w:pStyle w:val="ConsPlusTitle"/>
        <w:jc w:val="center"/>
      </w:pPr>
      <w:r>
        <w:t>на упаковку</w:t>
      </w:r>
    </w:p>
    <w:p w:rsidR="00867F04" w:rsidRDefault="00867F04">
      <w:pPr>
        <w:pStyle w:val="ConsPlusNormal"/>
        <w:jc w:val="both"/>
      </w:pPr>
    </w:p>
    <w:p w:rsidR="00867F04" w:rsidRDefault="00867F04">
      <w:pPr>
        <w:pStyle w:val="ConsPlusNormal"/>
        <w:ind w:firstLine="540"/>
        <w:jc w:val="both"/>
      </w:pPr>
      <w:r>
        <w:t>1. Структура кода маркировки соответствует следующим требованиям:</w:t>
      </w:r>
    </w:p>
    <w:p w:rsidR="00867F04" w:rsidRDefault="00867F04">
      <w:pPr>
        <w:pStyle w:val="ConsPlusNormal"/>
        <w:spacing w:before="280"/>
        <w:ind w:firstLine="540"/>
        <w:jc w:val="both"/>
      </w:pPr>
      <w:r>
        <w:t>1) Код маркировки для потребительской упаковки включает три группы данных:</w:t>
      </w:r>
    </w:p>
    <w:p w:rsidR="00867F04" w:rsidRDefault="00867F04">
      <w:pPr>
        <w:pStyle w:val="ConsPlusNormal"/>
        <w:spacing w:before="280"/>
        <w:ind w:firstLine="540"/>
        <w:jc w:val="both"/>
      </w:pPr>
      <w:r>
        <w:t>а) первая группа состоит из 14 цифр и содержит код товара по соответствующей товарной номенклатуре GS1;</w:t>
      </w:r>
    </w:p>
    <w:p w:rsidR="00867F04" w:rsidRDefault="00867F04">
      <w:pPr>
        <w:pStyle w:val="ConsPlusNormal"/>
        <w:spacing w:before="280"/>
        <w:ind w:firstLine="540"/>
        <w:jc w:val="both"/>
      </w:pPr>
      <w:r>
        <w:t>б) вторая группа состоит из 7 символов (цифр, строчных и прописных букв латинского алфавита, а также специальных символов) и содержит код идентификации упаковки табачной продукции;</w:t>
      </w:r>
    </w:p>
    <w:p w:rsidR="00867F04" w:rsidRDefault="00867F04">
      <w:pPr>
        <w:pStyle w:val="ConsPlusNormal"/>
        <w:spacing w:before="280"/>
        <w:ind w:firstLine="540"/>
        <w:jc w:val="both"/>
      </w:pPr>
      <w:r>
        <w:t>в) третья группа состоит из 8 символов (цифр, строчных и прописных букв латинского алфавита, а также специальных символов) и содержит код проверки;</w:t>
      </w:r>
    </w:p>
    <w:p w:rsidR="00867F04" w:rsidRDefault="00867F04">
      <w:pPr>
        <w:pStyle w:val="ConsPlusNormal"/>
        <w:spacing w:before="280"/>
        <w:ind w:firstLine="540"/>
        <w:jc w:val="both"/>
      </w:pPr>
      <w:r>
        <w:t>2) Код маркировки для групповой упаковки соответствует стандарту GS1 и включает три обязательных группы данных:</w:t>
      </w:r>
    </w:p>
    <w:p w:rsidR="00867F04" w:rsidRDefault="00867F04">
      <w:pPr>
        <w:pStyle w:val="ConsPlusNormal"/>
        <w:spacing w:before="280"/>
        <w:ind w:firstLine="540"/>
        <w:jc w:val="both"/>
      </w:pPr>
      <w:r>
        <w:t>а) первая группа идентифицируется кодом применения AI='01' или AI='02', состоит из 14 цифр и содержит код товара, характеризующий входящие в упаковку потребительские упаковки или саму групповую упаковку;</w:t>
      </w:r>
    </w:p>
    <w:p w:rsidR="00867F04" w:rsidRDefault="00867F04">
      <w:pPr>
        <w:pStyle w:val="ConsPlusNormal"/>
        <w:spacing w:before="280"/>
        <w:ind w:firstLine="540"/>
        <w:jc w:val="both"/>
      </w:pPr>
      <w:r>
        <w:t>б) вторая группа идентифицируется кодом применения AI='21', состоит из 7 символов (цифр, строчных и прописных букв латинского алфавита, а также специальных символов) и содержит код идентификации групповой упаковки;</w:t>
      </w:r>
    </w:p>
    <w:p w:rsidR="00867F04" w:rsidRDefault="00867F04">
      <w:pPr>
        <w:pStyle w:val="ConsPlusNormal"/>
        <w:spacing w:before="280"/>
        <w:ind w:firstLine="540"/>
        <w:jc w:val="both"/>
      </w:pPr>
      <w:r>
        <w:t>в) третья группа идентифицируется кодом применения AI='9099', состоит из 8 символов (цифр, строчных и прописных букв латинского алфавита, а также специальных символов) и содержит код проверки.</w:t>
      </w:r>
    </w:p>
    <w:p w:rsidR="00867F04" w:rsidRDefault="00867F04">
      <w:pPr>
        <w:pStyle w:val="ConsPlusNormal"/>
        <w:spacing w:before="280"/>
        <w:ind w:firstLine="540"/>
        <w:jc w:val="both"/>
      </w:pPr>
      <w:r>
        <w:t>3) Код маркировки для транспортной упаковки соответствует стандарту GS1 и включает три обязательные группы данных:</w:t>
      </w:r>
    </w:p>
    <w:p w:rsidR="00867F04" w:rsidRDefault="00867F04">
      <w:pPr>
        <w:pStyle w:val="ConsPlusNormal"/>
        <w:spacing w:before="280"/>
        <w:ind w:firstLine="540"/>
        <w:jc w:val="both"/>
      </w:pPr>
      <w:r>
        <w:t>а) первая группа идентифицируется кодом применения AI='01 или AI='02', состоит из 14 цифр и содержит код товара, характеризующий входящие в упаковку потребительские или групповые упаковки, либо идентифицируется кодом применения стандарта GS1 AI='00', состоит из 18 цифр и содержит код логистической единицы SSCC;</w:t>
      </w:r>
    </w:p>
    <w:p w:rsidR="00867F04" w:rsidRDefault="00867F04">
      <w:pPr>
        <w:pStyle w:val="ConsPlusNormal"/>
        <w:spacing w:before="280"/>
        <w:ind w:firstLine="540"/>
        <w:jc w:val="both"/>
      </w:pPr>
      <w:r>
        <w:t>б) вторая группа идентифицируется кодом применения AI='21, состоит из 7 символов (цифр, строчных и прописных букв латинского алфавита, а также специальных символов) и содержит код идентификации транспортной упаковки;</w:t>
      </w:r>
    </w:p>
    <w:p w:rsidR="00867F04" w:rsidRDefault="00867F04">
      <w:pPr>
        <w:pStyle w:val="ConsPlusNormal"/>
        <w:spacing w:before="280"/>
        <w:ind w:firstLine="540"/>
        <w:jc w:val="both"/>
      </w:pPr>
      <w:r>
        <w:t>в) третья группа идентифицируется кодом применения AI='9099', состоит из 8 символов (цифр, строчных и прописных букв латинского алфавита, а также специальных символов) и содержит код проверки. На первом этапе Эксперимента допускается не включать код проверки в состав средства идентификации.</w:t>
      </w:r>
    </w:p>
    <w:p w:rsidR="00867F04" w:rsidRDefault="00867F04">
      <w:pPr>
        <w:pStyle w:val="ConsPlusNormal"/>
        <w:spacing w:before="280"/>
        <w:ind w:firstLine="540"/>
        <w:jc w:val="both"/>
      </w:pPr>
      <w:r>
        <w:t>4) Допустимые к использованию во второй и третьей группах символы представлены в строке:</w:t>
      </w:r>
    </w:p>
    <w:p w:rsidR="00867F04" w:rsidRDefault="00867F04">
      <w:pPr>
        <w:pStyle w:val="ConsPlusNormal"/>
        <w:spacing w:before="280"/>
        <w:ind w:firstLine="540"/>
        <w:jc w:val="both"/>
      </w:pPr>
      <w:r>
        <w:t>ABCDEFGHIJKLMNOPQRSTUVWXYZabcdefghijklmnopqrstuvwxyz0123456789!"%&amp;'()*+-./_,:;=&lt;&gt;?</w:t>
      </w:r>
    </w:p>
    <w:p w:rsidR="00867F04" w:rsidRDefault="00867F04">
      <w:pPr>
        <w:pStyle w:val="ConsPlusNormal"/>
        <w:spacing w:before="280"/>
        <w:ind w:firstLine="540"/>
        <w:jc w:val="both"/>
      </w:pPr>
      <w:r>
        <w:t>2. Правила преобразования кода маркировки в средство идентификации.</w:t>
      </w:r>
    </w:p>
    <w:p w:rsidR="00867F04" w:rsidRDefault="00867F04">
      <w:pPr>
        <w:pStyle w:val="ConsPlusNormal"/>
        <w:spacing w:before="280"/>
        <w:ind w:firstLine="540"/>
        <w:jc w:val="both"/>
      </w:pPr>
      <w:r>
        <w:t>1) Код маркировки в средство идентификации для потребительской, групповой и транспортной упаковки преобразует производитель табачной продукции или участник Эксперимента, комплектующий групповую или транспортную упаковку.</w:t>
      </w:r>
    </w:p>
    <w:p w:rsidR="00867F04" w:rsidRDefault="00867F04">
      <w:pPr>
        <w:pStyle w:val="ConsPlusNormal"/>
        <w:spacing w:before="280"/>
        <w:ind w:firstLine="540"/>
        <w:jc w:val="both"/>
      </w:pPr>
      <w:r>
        <w:t>2) Формат представления средства идентификации выбирается из следующих вариантов:</w:t>
      </w:r>
    </w:p>
    <w:p w:rsidR="00867F04" w:rsidRDefault="00867F04">
      <w:pPr>
        <w:pStyle w:val="ConsPlusNormal"/>
        <w:spacing w:before="280"/>
        <w:ind w:firstLine="540"/>
        <w:jc w:val="both"/>
      </w:pPr>
      <w:r>
        <w:t>а) Средство идентификации потребительской упаковки представляется двумерным штриховым кодом в формате DataMatrix,</w:t>
      </w:r>
    </w:p>
    <w:p w:rsidR="00867F04" w:rsidRDefault="00867F04">
      <w:pPr>
        <w:pStyle w:val="ConsPlusNormal"/>
        <w:spacing w:before="280"/>
        <w:ind w:firstLine="540"/>
        <w:jc w:val="both"/>
      </w:pPr>
      <w:r>
        <w:t>б) Средство идентификации групповой упаковки представляется двумерным штриховым кодом в формате GS1-DataMatrix,</w:t>
      </w:r>
    </w:p>
    <w:p w:rsidR="00867F04" w:rsidRDefault="00867F04">
      <w:pPr>
        <w:pStyle w:val="ConsPlusNormal"/>
        <w:spacing w:before="280"/>
        <w:ind w:firstLine="540"/>
        <w:jc w:val="both"/>
      </w:pPr>
      <w:r>
        <w:t>в) Средство идентификации транспортной упаковки представляется одномерным штриховым кодом в формате GS1-128.</w:t>
      </w:r>
    </w:p>
    <w:p w:rsidR="00867F04" w:rsidRDefault="00867F04">
      <w:pPr>
        <w:pStyle w:val="ConsPlusNormal"/>
        <w:spacing w:before="280"/>
        <w:ind w:firstLine="540"/>
        <w:jc w:val="both"/>
      </w:pPr>
      <w:r>
        <w:t>3. Средства идентификации в формате штрихового кода отвечают следующим требованиям:</w:t>
      </w:r>
    </w:p>
    <w:p w:rsidR="00867F04" w:rsidRDefault="00867F04">
      <w:pPr>
        <w:pStyle w:val="ConsPlusNormal"/>
        <w:spacing w:before="280"/>
        <w:ind w:firstLine="540"/>
        <w:jc w:val="both"/>
      </w:pPr>
      <w:r>
        <w:t>1) Для потребительской и групповой упаковки применяется модуль размером не менее 0,3 мм, а для транспортной - не менее 2 мм.</w:t>
      </w:r>
    </w:p>
    <w:p w:rsidR="00867F04" w:rsidRDefault="00867F04">
      <w:pPr>
        <w:pStyle w:val="ConsPlusNormal"/>
        <w:spacing w:before="280"/>
        <w:ind w:firstLine="540"/>
        <w:jc w:val="both"/>
      </w:pPr>
      <w:r>
        <w:t>2) Вероятность угадывания средства идентификации должна быть пренебрежительно малой и в любом случае меньше, чем один из десяти тысяч.</w:t>
      </w:r>
    </w:p>
    <w:p w:rsidR="00867F04" w:rsidRDefault="00867F04">
      <w:pPr>
        <w:pStyle w:val="ConsPlusNormal"/>
        <w:spacing w:before="280"/>
        <w:ind w:firstLine="540"/>
        <w:jc w:val="both"/>
      </w:pPr>
      <w:r>
        <w:t>3) ИС МОТП не допускает повторной сериализации кода, нанесенного на упаковку продукции, не выведенной из оборота.</w:t>
      </w:r>
    </w:p>
    <w:p w:rsidR="00867F04" w:rsidRDefault="00867F04">
      <w:pPr>
        <w:pStyle w:val="ConsPlusNormal"/>
        <w:spacing w:before="280"/>
        <w:ind w:firstLine="540"/>
        <w:jc w:val="both"/>
      </w:pPr>
      <w:r>
        <w:t>4) Функция распознавания и коррекции ошибок эквивалентна или выше, чем у DataMatrix ECC200.</w:t>
      </w:r>
    </w:p>
    <w:p w:rsidR="00867F04" w:rsidRDefault="00867F04">
      <w:pPr>
        <w:pStyle w:val="ConsPlusNormal"/>
        <w:spacing w:before="280"/>
        <w:ind w:firstLine="540"/>
        <w:jc w:val="both"/>
      </w:pPr>
      <w:r>
        <w:t>5) Штриховой код соответствует ГОСТ Р ИСО/МЭК 16022-2008.</w:t>
      </w:r>
    </w:p>
    <w:p w:rsidR="00867F04" w:rsidRDefault="00867F04">
      <w:pPr>
        <w:pStyle w:val="ConsPlusNormal"/>
        <w:spacing w:before="280"/>
        <w:ind w:firstLine="540"/>
        <w:jc w:val="both"/>
      </w:pPr>
      <w:r>
        <w:t>4. Правила нанесения средства идентификацию на упаковку.</w:t>
      </w:r>
    </w:p>
    <w:p w:rsidR="00867F04" w:rsidRDefault="00867F04">
      <w:pPr>
        <w:pStyle w:val="ConsPlusNormal"/>
        <w:spacing w:before="280"/>
        <w:ind w:firstLine="540"/>
        <w:jc w:val="both"/>
      </w:pPr>
      <w:r>
        <w:t>1) На потребительскую упаковку средство идентификации наносится на нижнюю торцевую либо боковую часть.</w:t>
      </w:r>
    </w:p>
    <w:p w:rsidR="00867F04" w:rsidRDefault="00867F04">
      <w:pPr>
        <w:pStyle w:val="ConsPlusNormal"/>
        <w:spacing w:before="280"/>
        <w:ind w:firstLine="540"/>
        <w:jc w:val="both"/>
      </w:pPr>
      <w:r>
        <w:t>2) На групповую упаковку средство идентификации рекомендуется наносить на боковую часть.</w:t>
      </w:r>
    </w:p>
    <w:p w:rsidR="00867F04" w:rsidRDefault="00867F04">
      <w:pPr>
        <w:pStyle w:val="ConsPlusNormal"/>
        <w:spacing w:before="280"/>
        <w:ind w:firstLine="540"/>
        <w:jc w:val="both"/>
      </w:pPr>
      <w:r>
        <w:t>3) На транспортную упаковку средство идентификации рекомендуется наносить на лицевую или боковую часть.</w:t>
      </w:r>
    </w:p>
    <w:p w:rsidR="00867F04" w:rsidRDefault="00867F04">
      <w:pPr>
        <w:pStyle w:val="ConsPlusNormal"/>
        <w:jc w:val="both"/>
      </w:pPr>
    </w:p>
    <w:p w:rsidR="00867F04" w:rsidRDefault="00867F04">
      <w:pPr>
        <w:pStyle w:val="ConsPlusTitle"/>
        <w:jc w:val="center"/>
        <w:outlineLvl w:val="0"/>
      </w:pPr>
      <w:r>
        <w:t>III. Требования к оборудованию, используемому для нанесения</w:t>
      </w:r>
    </w:p>
    <w:p w:rsidR="00867F04" w:rsidRDefault="00867F04">
      <w:pPr>
        <w:pStyle w:val="ConsPlusTitle"/>
        <w:jc w:val="center"/>
      </w:pPr>
      <w:r>
        <w:t>и считывания средств идентификации</w:t>
      </w:r>
    </w:p>
    <w:p w:rsidR="00867F04" w:rsidRDefault="00867F04">
      <w:pPr>
        <w:pStyle w:val="ConsPlusNormal"/>
        <w:jc w:val="both"/>
      </w:pPr>
    </w:p>
    <w:p w:rsidR="00867F04" w:rsidRDefault="00867F04">
      <w:pPr>
        <w:pStyle w:val="ConsPlusNormal"/>
        <w:ind w:firstLine="540"/>
        <w:jc w:val="both"/>
      </w:pPr>
      <w:r>
        <w:t>1. В рамках проводимого Эксперимента участником оборота табачной продукции средства идентификации наносятся непосредственно на потребительскую, групповую и транспортную упаковку или на этикетку, приклеиваемую к упаковке. Ограничения на выбор способа нанесения средства идентификации на упаковку и на используемое для этих целей оборудование в рамках Эксперимента не накладывается.</w:t>
      </w:r>
    </w:p>
    <w:p w:rsidR="00867F04" w:rsidRDefault="00867F04">
      <w:pPr>
        <w:pStyle w:val="ConsPlusNormal"/>
        <w:spacing w:before="280"/>
        <w:ind w:firstLine="540"/>
        <w:jc w:val="both"/>
      </w:pPr>
      <w:r>
        <w:t>2. Рекомендуемые требования к качеству нанесения средства идентификации на потребительскую, групповую и транспортную упаковку:</w:t>
      </w:r>
    </w:p>
    <w:p w:rsidR="00867F04" w:rsidRDefault="00867F04">
      <w:pPr>
        <w:pStyle w:val="ConsPlusNormal"/>
        <w:spacing w:before="280"/>
        <w:ind w:firstLine="540"/>
        <w:jc w:val="both"/>
      </w:pPr>
      <w:r>
        <w:t xml:space="preserve">1) нанесение с уровнем класса качества C или выше в соответствии со стандартом ИСО 15415 </w:t>
      </w:r>
      <w:hyperlink r:id="rId12" w:history="1">
        <w:r>
          <w:rPr>
            <w:color w:val="0000FF"/>
          </w:rPr>
          <w:t>(ГОСТ Р ИСО/МЭК 15415-2012)</w:t>
        </w:r>
      </w:hyperlink>
      <w:r>
        <w:t>;</w:t>
      </w:r>
    </w:p>
    <w:p w:rsidR="00867F04" w:rsidRDefault="00867F04">
      <w:pPr>
        <w:pStyle w:val="ConsPlusNormal"/>
        <w:spacing w:before="280"/>
        <w:ind w:firstLine="540"/>
        <w:jc w:val="both"/>
      </w:pPr>
      <w:r>
        <w:t>2) нанесение печатью с использованием метода коррекции ошибок ECC-200;</w:t>
      </w:r>
    </w:p>
    <w:p w:rsidR="00867F04" w:rsidRDefault="00867F04">
      <w:pPr>
        <w:pStyle w:val="ConsPlusNormal"/>
        <w:spacing w:before="280"/>
        <w:ind w:firstLine="540"/>
        <w:jc w:val="both"/>
      </w:pPr>
      <w:r>
        <w:t>3) использование ASCII кодирования на основе стандарта ИСО 16022 (ГОСТ Р ИСО/МЭК 16022-2008).</w:t>
      </w:r>
    </w:p>
    <w:p w:rsidR="00867F04" w:rsidRDefault="00867F04">
      <w:pPr>
        <w:pStyle w:val="ConsPlusNormal"/>
        <w:spacing w:before="280"/>
        <w:ind w:firstLine="540"/>
        <w:jc w:val="both"/>
      </w:pPr>
      <w:r>
        <w:t xml:space="preserve">4. Оборудование для считывания должно позволять осуществлять считывание кодов, нанесенных в соответствии со стандартом ИСО 15415 </w:t>
      </w:r>
      <w:hyperlink r:id="rId13" w:history="1">
        <w:r>
          <w:rPr>
            <w:color w:val="0000FF"/>
          </w:rPr>
          <w:t>(ГОСТ Р ИСО/МЭК 15415-2012)</w:t>
        </w:r>
      </w:hyperlink>
      <w:r>
        <w:t xml:space="preserve">, включая параметры, указанные в </w:t>
      </w:r>
      <w:hyperlink w:anchor="P67" w:history="1">
        <w:r>
          <w:rPr>
            <w:color w:val="0000FF"/>
          </w:rPr>
          <w:t>разделе II</w:t>
        </w:r>
      </w:hyperlink>
      <w:r>
        <w:t xml:space="preserve"> настоящих методических рекомендаций.</w:t>
      </w:r>
    </w:p>
    <w:p w:rsidR="00867F04" w:rsidRDefault="00867F04">
      <w:pPr>
        <w:pStyle w:val="ConsPlusNormal"/>
        <w:jc w:val="both"/>
      </w:pPr>
    </w:p>
    <w:p w:rsidR="00867F04" w:rsidRDefault="00867F04">
      <w:pPr>
        <w:pStyle w:val="ConsPlusTitle"/>
        <w:jc w:val="center"/>
        <w:outlineLvl w:val="0"/>
      </w:pPr>
      <w:r>
        <w:t>IV. Информационное обеспечение взаимодействия</w:t>
      </w:r>
    </w:p>
    <w:p w:rsidR="00867F04" w:rsidRDefault="00867F04">
      <w:pPr>
        <w:pStyle w:val="ConsPlusTitle"/>
        <w:jc w:val="center"/>
      </w:pPr>
      <w:r>
        <w:t>участников Эксперимента</w:t>
      </w:r>
    </w:p>
    <w:p w:rsidR="00867F04" w:rsidRDefault="00867F04">
      <w:pPr>
        <w:pStyle w:val="ConsPlusNormal"/>
        <w:jc w:val="both"/>
      </w:pPr>
    </w:p>
    <w:p w:rsidR="00867F04" w:rsidRDefault="00867F04">
      <w:pPr>
        <w:pStyle w:val="ConsPlusNormal"/>
        <w:ind w:firstLine="540"/>
        <w:jc w:val="both"/>
      </w:pPr>
      <w:r>
        <w:t>1. В целях реализации Эксперимента оператор ИС МОТП разрабатывает и эксплуатирует ИС МОТП.</w:t>
      </w:r>
    </w:p>
    <w:p w:rsidR="00867F04" w:rsidRDefault="00867F04">
      <w:pPr>
        <w:pStyle w:val="ConsPlusNormal"/>
        <w:spacing w:before="280"/>
        <w:ind w:firstLine="540"/>
        <w:jc w:val="both"/>
      </w:pPr>
      <w:r>
        <w:t>2. Оператор с помощью ИС МОТП исполняет следующие функции:</w:t>
      </w:r>
    </w:p>
    <w:p w:rsidR="00867F04" w:rsidRDefault="00867F04">
      <w:pPr>
        <w:pStyle w:val="ConsPlusNormal"/>
        <w:spacing w:before="280"/>
        <w:ind w:firstLine="540"/>
        <w:jc w:val="both"/>
      </w:pPr>
      <w:r>
        <w:t>1) ведет реестр участников Эксперимента, являющихся субъектами обращения табачной продукции (далее - реестр участников),</w:t>
      </w:r>
    </w:p>
    <w:p w:rsidR="00867F04" w:rsidRDefault="00867F04">
      <w:pPr>
        <w:pStyle w:val="ConsPlusNormal"/>
        <w:spacing w:before="280"/>
        <w:ind w:firstLine="540"/>
        <w:jc w:val="both"/>
      </w:pPr>
      <w:bookmarkStart w:id="2" w:name="P119"/>
      <w:bookmarkEnd w:id="2"/>
      <w:r>
        <w:t xml:space="preserve">2) ведет реестр табачной продукции, обращение которой обеспечивают участники Эксперимента, являющиеся субъектами обращения табачной продукции (далее - реестр продукции). Этот реестр содержит по каждой товарной позиции наименование табачной продукции, код товара по стандарту GS1, код группы товаров по Товарной </w:t>
      </w:r>
      <w:hyperlink r:id="rId14" w:history="1">
        <w:r>
          <w:rPr>
            <w:color w:val="0000FF"/>
          </w:rPr>
          <w:t>номенклатуре</w:t>
        </w:r>
      </w:hyperlink>
      <w:r>
        <w:t xml:space="preserve"> внешнеэкономической деятельности (ТНВЭД), код продукции по Общероссийскому </w:t>
      </w:r>
      <w:hyperlink r:id="rId15" w:history="1">
        <w:r>
          <w:rPr>
            <w:color w:val="0000FF"/>
          </w:rPr>
          <w:t>классификатору</w:t>
        </w:r>
      </w:hyperlink>
      <w:r>
        <w:t xml:space="preserve"> продукции по видам экономической деятельности (ОКПД2) ОК 034-2014 (КПЕС 2008), максимальную розничную цену и период ее действия.</w:t>
      </w:r>
    </w:p>
    <w:p w:rsidR="00867F04" w:rsidRDefault="00867F04">
      <w:pPr>
        <w:pStyle w:val="ConsPlusNormal"/>
        <w:spacing w:before="280"/>
        <w:ind w:firstLine="540"/>
        <w:jc w:val="both"/>
      </w:pPr>
      <w:r>
        <w:t>3) ведет реестр средств идентификации (далее - реестр СИ). Этот реестр содержит код товара и код идентификации табачной продукции, а также сведения о статусе соответствующей логистической единицы табачной продукции в процессе ее производства и оборота.</w:t>
      </w:r>
    </w:p>
    <w:p w:rsidR="00867F04" w:rsidRDefault="00867F04">
      <w:pPr>
        <w:pStyle w:val="ConsPlusNormal"/>
        <w:spacing w:before="280"/>
        <w:ind w:firstLine="540"/>
        <w:jc w:val="both"/>
      </w:pPr>
      <w:r>
        <w:t>4) предоставляет участникам Эксперимента, в том числе федеральным органам исполнительной власти, сведения, содержащиеся в реестрах, в рамках компетенции этих участников.</w:t>
      </w:r>
    </w:p>
    <w:p w:rsidR="00867F04" w:rsidRDefault="00867F04">
      <w:pPr>
        <w:pStyle w:val="ConsPlusNormal"/>
        <w:spacing w:before="280"/>
        <w:ind w:firstLine="540"/>
        <w:jc w:val="both"/>
      </w:pPr>
      <w:r>
        <w:t>5) предоставляет потребителям табачной продукции информацию о содержании средства идентификации потребительской упаковки табачной продукции и статусе соответствующей логистической единицы табачной продукции в процессе ее производства и оборота.</w:t>
      </w:r>
    </w:p>
    <w:p w:rsidR="00867F04" w:rsidRDefault="00867F04">
      <w:pPr>
        <w:pStyle w:val="ConsPlusNormal"/>
        <w:spacing w:before="280"/>
        <w:ind w:firstLine="540"/>
        <w:jc w:val="both"/>
      </w:pPr>
      <w:r>
        <w:t>3. Взаимодействие участников Эксперимента с оператором ИС МОТП осуществляется путем обмена электронными документами, подписанными усиленной квалифицированной электронной подписью участника Эксперимента.</w:t>
      </w:r>
    </w:p>
    <w:p w:rsidR="00867F04" w:rsidRDefault="00867F04">
      <w:pPr>
        <w:pStyle w:val="ConsPlusNormal"/>
        <w:spacing w:before="280"/>
        <w:ind w:firstLine="540"/>
        <w:jc w:val="both"/>
      </w:pPr>
      <w:r>
        <w:t>4. Обмен электронными документами осуществляется как по каналам связи, так и посредством обращения к специальному информационному сервису в сети "Интернет", предоставляемому оператором участнику Эксперимента (далее именуется - личный кабинет).</w:t>
      </w:r>
    </w:p>
    <w:p w:rsidR="00867F04" w:rsidRDefault="00867F04">
      <w:pPr>
        <w:pStyle w:val="ConsPlusNormal"/>
        <w:spacing w:before="280"/>
        <w:ind w:firstLine="540"/>
        <w:jc w:val="both"/>
      </w:pPr>
      <w:r>
        <w:t xml:space="preserve">5. Соответствие сведений, содержащихся в электронных документах, в том числе сформированных участниками Эксперимента в личном кабинете, установленным в соответствии с </w:t>
      </w:r>
      <w:hyperlink w:anchor="P46" w:history="1">
        <w:r>
          <w:rPr>
            <w:color w:val="0000FF"/>
          </w:rPr>
          <w:t>подпунктом 17) пункта 6 раздела I</w:t>
        </w:r>
      </w:hyperlink>
      <w:r>
        <w:t xml:space="preserve"> настоящих Методических рекомендаций требованиям (далее - корректность сведений), проверяется автоматически средствами ИС МОТП.</w:t>
      </w:r>
    </w:p>
    <w:p w:rsidR="00867F04" w:rsidRDefault="00867F04">
      <w:pPr>
        <w:pStyle w:val="ConsPlusNormal"/>
        <w:spacing w:before="280"/>
        <w:ind w:firstLine="540"/>
        <w:jc w:val="both"/>
      </w:pPr>
      <w:r>
        <w:t>В случае предоставления участниками Эксперимента некорректных сведений оператор ИС МОТП направляет участнику Эксперимента уведомление с указанием выявленного несоответствия.</w:t>
      </w:r>
    </w:p>
    <w:p w:rsidR="00867F04" w:rsidRDefault="00867F04">
      <w:pPr>
        <w:pStyle w:val="ConsPlusNormal"/>
        <w:spacing w:before="280"/>
        <w:ind w:firstLine="540"/>
        <w:jc w:val="both"/>
      </w:pPr>
      <w:r>
        <w:t>В случае предоставления участниками Эксперимента корректных сведений оператор ИС МОТП направляет участнику Эксперимента уведомление о включении сведений в ИС МОТП.</w:t>
      </w:r>
    </w:p>
    <w:p w:rsidR="00867F04" w:rsidRDefault="00867F04">
      <w:pPr>
        <w:pStyle w:val="ConsPlusNormal"/>
        <w:spacing w:before="280"/>
        <w:ind w:firstLine="540"/>
        <w:jc w:val="both"/>
      </w:pPr>
      <w:r>
        <w:t xml:space="preserve">Уведомления, указанные в настоящем разделе, направляются Оператором Участнику эксперимента автоматически, в течение 2 часов с момента получения документа, если </w:t>
      </w:r>
      <w:hyperlink w:anchor="P131" w:history="1">
        <w:r>
          <w:rPr>
            <w:color w:val="0000FF"/>
          </w:rPr>
          <w:t>раздел V</w:t>
        </w:r>
      </w:hyperlink>
      <w:r>
        <w:t xml:space="preserve"> не содержит указания на иной срок направления уведомления.</w:t>
      </w:r>
    </w:p>
    <w:p w:rsidR="00867F04" w:rsidRDefault="00867F04">
      <w:pPr>
        <w:pStyle w:val="ConsPlusNormal"/>
        <w:spacing w:before="280"/>
        <w:ind w:firstLine="540"/>
        <w:jc w:val="both"/>
      </w:pPr>
      <w:r>
        <w:t>Уведомления должны быть подписаны усиленной квалифицированной электронной подписью Оператора ИС МОТП.</w:t>
      </w:r>
    </w:p>
    <w:p w:rsidR="00867F04" w:rsidRDefault="00867F04">
      <w:pPr>
        <w:pStyle w:val="ConsPlusNormal"/>
        <w:jc w:val="both"/>
      </w:pPr>
    </w:p>
    <w:p w:rsidR="00867F04" w:rsidRDefault="00867F04">
      <w:pPr>
        <w:pStyle w:val="ConsPlusTitle"/>
        <w:jc w:val="center"/>
        <w:outlineLvl w:val="0"/>
      </w:pPr>
      <w:bookmarkStart w:id="3" w:name="P131"/>
      <w:bookmarkEnd w:id="3"/>
      <w:r>
        <w:t>V. Порядок регистрации участников Эксперимента, являющихся</w:t>
      </w:r>
    </w:p>
    <w:p w:rsidR="00867F04" w:rsidRDefault="00867F04">
      <w:pPr>
        <w:pStyle w:val="ConsPlusTitle"/>
        <w:jc w:val="center"/>
      </w:pPr>
      <w:r>
        <w:t>субъектами обращения табачной продукции, и мониторинга</w:t>
      </w:r>
    </w:p>
    <w:p w:rsidR="00867F04" w:rsidRDefault="00867F04">
      <w:pPr>
        <w:pStyle w:val="ConsPlusTitle"/>
        <w:jc w:val="center"/>
      </w:pPr>
      <w:r>
        <w:t>оборота и производства табачной продукции</w:t>
      </w:r>
    </w:p>
    <w:p w:rsidR="00867F04" w:rsidRDefault="00867F04">
      <w:pPr>
        <w:pStyle w:val="ConsPlusNormal"/>
        <w:jc w:val="both"/>
      </w:pPr>
    </w:p>
    <w:p w:rsidR="00867F04" w:rsidRDefault="00867F04">
      <w:pPr>
        <w:pStyle w:val="ConsPlusNormal"/>
        <w:ind w:firstLine="540"/>
        <w:jc w:val="both"/>
      </w:pPr>
      <w:r>
        <w:t>1. Порядок регистрации участников Эксперимента, являющихся субъектами обращения табачной продукции, изменения и уточнения поданных ранее ими сведений, а также исключения участника из Эксперимента.</w:t>
      </w:r>
    </w:p>
    <w:p w:rsidR="00867F04" w:rsidRDefault="00867F04">
      <w:pPr>
        <w:pStyle w:val="ConsPlusNormal"/>
        <w:spacing w:before="280"/>
        <w:ind w:firstLine="540"/>
        <w:jc w:val="both"/>
      </w:pPr>
      <w:r>
        <w:t>1) Для включения сведений в реестр участников юридическое или физическое лицо, зарегистрированное в качестве индивидуального предпринимателя, изъявившее желание участвовать в Эксперименте, направляет Оператору ИС МОТП заявление по каналам связи либо формирует его на сайте оператора ИС МОТП.</w:t>
      </w:r>
    </w:p>
    <w:p w:rsidR="00867F04" w:rsidRDefault="00867F04">
      <w:pPr>
        <w:pStyle w:val="ConsPlusNormal"/>
        <w:spacing w:before="280"/>
        <w:ind w:firstLine="540"/>
        <w:jc w:val="both"/>
      </w:pPr>
      <w:r>
        <w:t>а) Заявление участника Эксперимента - производителя табачной продукции содержит следующие сведения:</w:t>
      </w:r>
    </w:p>
    <w:p w:rsidR="00867F04" w:rsidRDefault="00867F04">
      <w:pPr>
        <w:pStyle w:val="ConsPlusNormal"/>
        <w:spacing w:before="280"/>
        <w:ind w:firstLine="540"/>
        <w:jc w:val="both"/>
      </w:pPr>
      <w:r>
        <w:t>- наименование производителя табачной продукции,</w:t>
      </w:r>
    </w:p>
    <w:p w:rsidR="00867F04" w:rsidRDefault="00867F04">
      <w:pPr>
        <w:pStyle w:val="ConsPlusNormal"/>
        <w:spacing w:before="280"/>
        <w:ind w:firstLine="540"/>
        <w:jc w:val="both"/>
      </w:pPr>
      <w:r>
        <w:t>- ИНН/КПП производителя,</w:t>
      </w:r>
    </w:p>
    <w:p w:rsidR="00867F04" w:rsidRDefault="00867F04">
      <w:pPr>
        <w:pStyle w:val="ConsPlusNormal"/>
        <w:spacing w:before="280"/>
        <w:ind w:firstLine="540"/>
        <w:jc w:val="both"/>
      </w:pPr>
      <w:r>
        <w:t>- адреса производственных площадок, а также складских помещений, на которых осуществляется соответствующая деятельность по производству и хранению табачной продукции. Адреса указываются в соответствии с Государственным адресным реестром (Федеральная информационная адресная система),</w:t>
      </w:r>
    </w:p>
    <w:p w:rsidR="00867F04" w:rsidRDefault="00867F04">
      <w:pPr>
        <w:pStyle w:val="ConsPlusNormal"/>
        <w:spacing w:before="280"/>
        <w:ind w:firstLine="540"/>
        <w:jc w:val="both"/>
      </w:pPr>
      <w:r>
        <w:t>- адрес электронной почты.</w:t>
      </w:r>
    </w:p>
    <w:p w:rsidR="00867F04" w:rsidRDefault="00867F04">
      <w:pPr>
        <w:pStyle w:val="ConsPlusNormal"/>
        <w:spacing w:before="280"/>
        <w:ind w:firstLine="540"/>
        <w:jc w:val="both"/>
      </w:pPr>
      <w:r>
        <w:t>б) Заявление участника Эксперимента - участника оборота в оптовом звене содержит следующие сведения:</w:t>
      </w:r>
    </w:p>
    <w:p w:rsidR="00867F04" w:rsidRDefault="00867F04">
      <w:pPr>
        <w:pStyle w:val="ConsPlusNormal"/>
        <w:spacing w:before="280"/>
        <w:ind w:firstLine="540"/>
        <w:jc w:val="both"/>
      </w:pPr>
      <w:r>
        <w:t>- наименование организации оптовой торговли табачной продукции,</w:t>
      </w:r>
    </w:p>
    <w:p w:rsidR="00867F04" w:rsidRDefault="00867F04">
      <w:pPr>
        <w:pStyle w:val="ConsPlusNormal"/>
        <w:spacing w:before="280"/>
        <w:ind w:firstLine="540"/>
        <w:jc w:val="both"/>
      </w:pPr>
      <w:r>
        <w:t>- ИНН/КПП организации оптовой торговли табачной продукции,</w:t>
      </w:r>
    </w:p>
    <w:p w:rsidR="00867F04" w:rsidRDefault="00867F04">
      <w:pPr>
        <w:pStyle w:val="ConsPlusNormal"/>
        <w:spacing w:before="280"/>
        <w:ind w:firstLine="540"/>
        <w:jc w:val="both"/>
      </w:pPr>
      <w:r>
        <w:t>- адреса складских помещений, на которых осуществляется деятельность по хранению табачной продукции. Адреса указываются в соответствии с Государственным адресным реестром,</w:t>
      </w:r>
    </w:p>
    <w:p w:rsidR="00867F04" w:rsidRDefault="00867F04">
      <w:pPr>
        <w:pStyle w:val="ConsPlusNormal"/>
        <w:spacing w:before="280"/>
        <w:ind w:firstLine="540"/>
        <w:jc w:val="both"/>
      </w:pPr>
      <w:r>
        <w:t>- адрес электронной почты.</w:t>
      </w:r>
    </w:p>
    <w:p w:rsidR="00867F04" w:rsidRDefault="00867F04">
      <w:pPr>
        <w:pStyle w:val="ConsPlusNormal"/>
        <w:spacing w:before="280"/>
        <w:ind w:firstLine="540"/>
        <w:jc w:val="both"/>
      </w:pPr>
      <w:r>
        <w:t>в) Заявление участника Эксперимента - участника оборота в розничном звене содержит следующие сведения:</w:t>
      </w:r>
    </w:p>
    <w:p w:rsidR="00867F04" w:rsidRDefault="00867F04">
      <w:pPr>
        <w:pStyle w:val="ConsPlusNormal"/>
        <w:spacing w:before="280"/>
        <w:ind w:firstLine="540"/>
        <w:jc w:val="both"/>
      </w:pPr>
      <w:r>
        <w:t>- наименование организации розничной торговли табачной продукции,</w:t>
      </w:r>
    </w:p>
    <w:p w:rsidR="00867F04" w:rsidRDefault="00867F04">
      <w:pPr>
        <w:pStyle w:val="ConsPlusNormal"/>
        <w:spacing w:before="280"/>
        <w:ind w:firstLine="540"/>
        <w:jc w:val="both"/>
      </w:pPr>
      <w:r>
        <w:t>- ИНН/КПП организации розничной торговли табачной продукции,</w:t>
      </w:r>
    </w:p>
    <w:p w:rsidR="00867F04" w:rsidRDefault="00867F04">
      <w:pPr>
        <w:pStyle w:val="ConsPlusNormal"/>
        <w:spacing w:before="280"/>
        <w:ind w:firstLine="540"/>
        <w:jc w:val="both"/>
      </w:pPr>
      <w:r>
        <w:t>- адреса торговых и складских помещений, на которых осуществляется соответствующая деятельность по реализации и хранению табачной продукции. Адреса указываются в соответствии с Государственным адресным реестром,</w:t>
      </w:r>
    </w:p>
    <w:p w:rsidR="00867F04" w:rsidRDefault="00867F04">
      <w:pPr>
        <w:pStyle w:val="ConsPlusNormal"/>
        <w:spacing w:before="280"/>
        <w:ind w:firstLine="540"/>
        <w:jc w:val="both"/>
      </w:pPr>
      <w:r>
        <w:t>- адрес электронной почты,</w:t>
      </w:r>
    </w:p>
    <w:p w:rsidR="00867F04" w:rsidRDefault="00867F04">
      <w:pPr>
        <w:pStyle w:val="ConsPlusNormal"/>
        <w:spacing w:before="280"/>
        <w:ind w:firstLine="540"/>
        <w:jc w:val="both"/>
      </w:pPr>
      <w:r>
        <w:t>- регистрационные номера контрольно-кассовой техники, установленных в соответствующих торговых помещениях,</w:t>
      </w:r>
    </w:p>
    <w:p w:rsidR="00867F04" w:rsidRDefault="00867F04">
      <w:pPr>
        <w:pStyle w:val="ConsPlusNormal"/>
        <w:spacing w:before="280"/>
        <w:ind w:firstLine="540"/>
        <w:jc w:val="both"/>
      </w:pPr>
      <w:r>
        <w:t>- сведения о заключенных в целях проведения Эксперимента соглашениях с операторами фискальных данных (ИНН/КПП и наименование оператора фискальных данных).</w:t>
      </w:r>
    </w:p>
    <w:p w:rsidR="00867F04" w:rsidRDefault="00867F04">
      <w:pPr>
        <w:pStyle w:val="ConsPlusNormal"/>
        <w:spacing w:before="280"/>
        <w:ind w:firstLine="540"/>
        <w:jc w:val="both"/>
      </w:pPr>
      <w:r>
        <w:t>г) В данных заявлениях участники Эксперимента дополнительно указывают сведения об осуществлении ими деятельности по получению от Оператора ИС МОТП и нанесению средств идентификации на табачную продукцию (логистические единицы), в том числе на стадии производства или агрегирования табачной продукции.</w:t>
      </w:r>
    </w:p>
    <w:p w:rsidR="00867F04" w:rsidRDefault="00867F04">
      <w:pPr>
        <w:pStyle w:val="ConsPlusNormal"/>
        <w:spacing w:before="280"/>
        <w:ind w:firstLine="540"/>
        <w:jc w:val="both"/>
      </w:pPr>
      <w:r>
        <w:t>2) В случае соответствия заявления установленным в соответствии с настоящими Методическими рекомендациями требованиям, Оператор ИС МОТП включает участника Эксперимента в реестр участников, открывает для участника личный кабинет и в срок не более 2 часов с момента получения заявления уведомляет участника об этом. В уведомлении указываются регистрационные номера, присвоенные сведениям об участнике Эксперимента, в реестре участников.</w:t>
      </w:r>
    </w:p>
    <w:p w:rsidR="00867F04" w:rsidRDefault="00867F04">
      <w:pPr>
        <w:pStyle w:val="ConsPlusNormal"/>
        <w:spacing w:before="280"/>
        <w:ind w:firstLine="540"/>
        <w:jc w:val="both"/>
      </w:pPr>
      <w:r>
        <w:t>3) Лицо, уполномоченное действовать от имени Участника Эксперимента в личном кабинете формирует и регистрирует в реестре участников информацию об иных лицах Участника Эксперимента, имеющих право от его имени подписывать электронные документы и (или) направлять их в ИС МОТП, а также сертификаты усиленных квалифицированных электронных подписей, оформленных на данных лиц.</w:t>
      </w:r>
    </w:p>
    <w:p w:rsidR="00867F04" w:rsidRDefault="00867F04">
      <w:pPr>
        <w:pStyle w:val="ConsPlusNormal"/>
        <w:spacing w:before="280"/>
        <w:ind w:firstLine="540"/>
        <w:jc w:val="both"/>
      </w:pPr>
      <w:r>
        <w:t>4) Основанием для автоматического отказа в регистрации участника Эксперимента является отсутствие сведений о заявителе как о действующем юридическом лице в Едином государственном реестре юридических лиц (для заявителей - юридических лиц), либо как о действующем индивидуальном предпринимателе в Едином государственном реестре индивидуальных предпринимателей (для заявителей - индивидуальных предпринимателей), указание сведений, не соответствующих требованиям, установленным в настоящем разделе, или непредставление необходимых сведений.</w:t>
      </w:r>
    </w:p>
    <w:p w:rsidR="00867F04" w:rsidRDefault="00867F04">
      <w:pPr>
        <w:pStyle w:val="ConsPlusNormal"/>
        <w:spacing w:before="280"/>
        <w:ind w:firstLine="540"/>
        <w:jc w:val="both"/>
      </w:pPr>
      <w:r>
        <w:t>5) Изменение сведений в реестре участников производится в порядке, установленном для регистрации участников Эксперимента.</w:t>
      </w:r>
    </w:p>
    <w:p w:rsidR="00867F04" w:rsidRDefault="00867F04">
      <w:pPr>
        <w:pStyle w:val="ConsPlusNormal"/>
        <w:spacing w:before="280"/>
        <w:ind w:firstLine="540"/>
        <w:jc w:val="both"/>
      </w:pPr>
      <w:r>
        <w:t>6) Исключение участника Эксперимента из реестра участников осуществляет оператор ИС МОТП по заявлению участника Эксперимента, представляемому посредством личного кабинета, в течение 24 часов после подачи заявления в личном кабинете.</w:t>
      </w:r>
    </w:p>
    <w:p w:rsidR="00867F04" w:rsidRDefault="00867F04">
      <w:pPr>
        <w:pStyle w:val="ConsPlusNormal"/>
        <w:spacing w:before="280"/>
        <w:ind w:firstLine="540"/>
        <w:jc w:val="both"/>
      </w:pPr>
      <w:r>
        <w:t>2. Порядок регистрации табачной продукции, производство и (или) оборот которой осуществляет участник Эксперимента и мониторинг оборота которой будет осуществляться в ходе Эксперимента.</w:t>
      </w:r>
    </w:p>
    <w:p w:rsidR="00867F04" w:rsidRDefault="00867F04">
      <w:pPr>
        <w:pStyle w:val="ConsPlusNormal"/>
        <w:spacing w:before="280"/>
        <w:ind w:firstLine="540"/>
        <w:jc w:val="both"/>
      </w:pPr>
      <w:r>
        <w:t>1) Производитель маркирует средствами идентификации табачную продукцию, включенную в реестр продукции. Включение табачной продукции в реестр продукции выполняет Оператор ИС МОТП по заявлению зарегистрированного в реестре участников соответствующего участника Эксперимента.</w:t>
      </w:r>
    </w:p>
    <w:p w:rsidR="00867F04" w:rsidRDefault="00867F04">
      <w:pPr>
        <w:pStyle w:val="ConsPlusNormal"/>
        <w:spacing w:before="280"/>
        <w:ind w:firstLine="540"/>
        <w:jc w:val="both"/>
      </w:pPr>
      <w:r>
        <w:t>2) Заявление о регистрации табачной продукции содержит следующие сведения:</w:t>
      </w:r>
    </w:p>
    <w:p w:rsidR="00867F04" w:rsidRDefault="00867F04">
      <w:pPr>
        <w:pStyle w:val="ConsPlusNormal"/>
        <w:spacing w:before="280"/>
        <w:ind w:firstLine="540"/>
        <w:jc w:val="both"/>
      </w:pPr>
      <w:r>
        <w:t>- наименование табачной продукции,</w:t>
      </w:r>
    </w:p>
    <w:p w:rsidR="00867F04" w:rsidRDefault="00867F04">
      <w:pPr>
        <w:pStyle w:val="ConsPlusNormal"/>
        <w:spacing w:before="280"/>
        <w:ind w:firstLine="540"/>
        <w:jc w:val="both"/>
      </w:pPr>
      <w:r>
        <w:t xml:space="preserve">- коды товара и иную информацию в соответствии с </w:t>
      </w:r>
      <w:hyperlink w:anchor="P119" w:history="1">
        <w:r>
          <w:rPr>
            <w:color w:val="0000FF"/>
          </w:rPr>
          <w:t>подпунктом 2) пункта 2 раздела IV</w:t>
        </w:r>
      </w:hyperlink>
      <w:r>
        <w:t xml:space="preserve"> настоящих Методических рекомендаций, а также коды товара в соответствии с видом упаковки,</w:t>
      </w:r>
    </w:p>
    <w:p w:rsidR="00867F04" w:rsidRDefault="00867F04">
      <w:pPr>
        <w:pStyle w:val="ConsPlusNormal"/>
        <w:spacing w:before="280"/>
        <w:ind w:firstLine="540"/>
        <w:jc w:val="both"/>
      </w:pPr>
      <w:r>
        <w:t>- максимальная розничная цена, установленная для регистрируемой табачной продукции, и периоды действия этой цены,</w:t>
      </w:r>
    </w:p>
    <w:p w:rsidR="00867F04" w:rsidRDefault="00867F04">
      <w:pPr>
        <w:pStyle w:val="ConsPlusNormal"/>
        <w:spacing w:before="280"/>
        <w:ind w:firstLine="540"/>
        <w:jc w:val="both"/>
      </w:pPr>
      <w:r>
        <w:t>- вид упаковки табачной продукции.</w:t>
      </w:r>
    </w:p>
    <w:p w:rsidR="00867F04" w:rsidRDefault="00867F04">
      <w:pPr>
        <w:pStyle w:val="ConsPlusNormal"/>
        <w:spacing w:before="280"/>
        <w:ind w:firstLine="540"/>
        <w:jc w:val="both"/>
      </w:pPr>
      <w:r>
        <w:t>3) В случае соответствия сведений, указанных в заявлении, установленным в настоящем пункте требованиям, Оператор ИС МОТП включает представленные в нем сведения в реестр продукции и в срок не более 2 часов с момента получения заявления уведомляет участника об этом. В уведомлении указываются регистрационные номера, присвоенные сведениям о табачной продукции, в реестре продукции.</w:t>
      </w:r>
    </w:p>
    <w:p w:rsidR="00867F04" w:rsidRDefault="00867F04">
      <w:pPr>
        <w:pStyle w:val="ConsPlusNormal"/>
        <w:spacing w:before="280"/>
        <w:ind w:firstLine="540"/>
        <w:jc w:val="both"/>
      </w:pPr>
      <w:r>
        <w:t>4) Изменение сведений о табачной продукции в реестре продукции и исключение этих сведений из реестра осуществляется в том же порядке, что и включение сведений о табачной продукции в реестр продукции.</w:t>
      </w:r>
    </w:p>
    <w:p w:rsidR="00867F04" w:rsidRDefault="00867F04">
      <w:pPr>
        <w:pStyle w:val="ConsPlusNormal"/>
        <w:spacing w:before="280"/>
        <w:ind w:firstLine="540"/>
        <w:jc w:val="both"/>
      </w:pPr>
      <w:r>
        <w:t>3. Порядок предоставления оператором ИС МОТП кодов маркировки участнику Эксперимента.</w:t>
      </w:r>
    </w:p>
    <w:p w:rsidR="00867F04" w:rsidRDefault="00867F04">
      <w:pPr>
        <w:pStyle w:val="ConsPlusNormal"/>
        <w:spacing w:before="280"/>
        <w:ind w:firstLine="540"/>
        <w:jc w:val="both"/>
      </w:pPr>
      <w:r>
        <w:t>1) Участник Эксперимента, зарегистрированный в реестре участников в качестве производителя, представляет оператору ИС МОТП заявку на получение кодов для маркирования табачной продукции, включенной в реестр продукции.</w:t>
      </w:r>
    </w:p>
    <w:p w:rsidR="00867F04" w:rsidRDefault="00867F04">
      <w:pPr>
        <w:pStyle w:val="ConsPlusNormal"/>
        <w:spacing w:before="280"/>
        <w:ind w:firstLine="540"/>
        <w:jc w:val="both"/>
      </w:pPr>
      <w:r>
        <w:t>2) Эта заявка содержит следующие сведения о табачной продукции:</w:t>
      </w:r>
    </w:p>
    <w:p w:rsidR="00867F04" w:rsidRDefault="00867F04">
      <w:pPr>
        <w:pStyle w:val="ConsPlusNormal"/>
        <w:spacing w:before="280"/>
        <w:ind w:firstLine="540"/>
        <w:jc w:val="both"/>
      </w:pPr>
      <w:r>
        <w:t>- код товара,</w:t>
      </w:r>
    </w:p>
    <w:p w:rsidR="00867F04" w:rsidRDefault="00867F04">
      <w:pPr>
        <w:pStyle w:val="ConsPlusNormal"/>
        <w:spacing w:before="280"/>
        <w:ind w:firstLine="540"/>
        <w:jc w:val="both"/>
      </w:pPr>
      <w:r>
        <w:t>- количество запрашиваемых кодов,</w:t>
      </w:r>
    </w:p>
    <w:p w:rsidR="00867F04" w:rsidRDefault="00867F04">
      <w:pPr>
        <w:pStyle w:val="ConsPlusNormal"/>
        <w:spacing w:before="280"/>
        <w:ind w:firstLine="540"/>
        <w:jc w:val="both"/>
      </w:pPr>
      <w:r>
        <w:t>- тип упаковки: потребительская, групповая, транспортная.</w:t>
      </w:r>
    </w:p>
    <w:p w:rsidR="00867F04" w:rsidRDefault="00867F04">
      <w:pPr>
        <w:pStyle w:val="ConsPlusNormal"/>
        <w:spacing w:before="280"/>
        <w:ind w:firstLine="540"/>
        <w:jc w:val="both"/>
      </w:pPr>
      <w:r>
        <w:t>А также может содержать дополнительные сведения:</w:t>
      </w:r>
    </w:p>
    <w:p w:rsidR="00867F04" w:rsidRDefault="00867F04">
      <w:pPr>
        <w:pStyle w:val="ConsPlusNormal"/>
        <w:spacing w:before="280"/>
        <w:ind w:firstLine="540"/>
        <w:jc w:val="both"/>
      </w:pPr>
      <w:r>
        <w:t>- дата, время и место производства.</w:t>
      </w:r>
    </w:p>
    <w:p w:rsidR="00867F04" w:rsidRDefault="00867F04">
      <w:pPr>
        <w:pStyle w:val="ConsPlusNormal"/>
        <w:spacing w:before="280"/>
        <w:ind w:firstLine="540"/>
        <w:jc w:val="both"/>
      </w:pPr>
      <w:r>
        <w:t>3) В случае соответствия сведений, указанных в заявке, требованиям, установленным в настоящем пункте, Оператор ИС МОТП сериализует необходимое количество кодов маркировки и в срок не позднее 4 часов с момента получения заявки сообщает участнику Эксперимента список этих кодов и включает в реестр СИ сведения о кодах с указанием статуса "передан для маркировки".</w:t>
      </w:r>
    </w:p>
    <w:p w:rsidR="00867F04" w:rsidRDefault="00867F04">
      <w:pPr>
        <w:pStyle w:val="ConsPlusNormal"/>
        <w:spacing w:before="280"/>
        <w:ind w:firstLine="540"/>
        <w:jc w:val="both"/>
      </w:pPr>
      <w:r>
        <w:t xml:space="preserve">4) Участник Эксперимента преобразует коды маркировки в средства идентификации в соответствии с требованиями </w:t>
      </w:r>
      <w:hyperlink w:anchor="P67" w:history="1">
        <w:r>
          <w:rPr>
            <w:color w:val="0000FF"/>
          </w:rPr>
          <w:t>раздела II</w:t>
        </w:r>
      </w:hyperlink>
      <w:r>
        <w:t xml:space="preserve"> настоящего документа и в срок, не превышающий 24 часов с момента получения кодов маркировки, наносит средства идентификации на упаковки табачной продукции.</w:t>
      </w:r>
    </w:p>
    <w:p w:rsidR="00867F04" w:rsidRDefault="00867F04">
      <w:pPr>
        <w:pStyle w:val="ConsPlusNormal"/>
        <w:spacing w:before="280"/>
        <w:ind w:firstLine="540"/>
        <w:jc w:val="both"/>
      </w:pPr>
      <w:r>
        <w:t>5) В течение 4 часов после нанесения средств идентификации на упаковки табачной продукции участник Эксперимента направляет в ИС МОТП следующие сведения об использовании кодов маркировки:</w:t>
      </w:r>
    </w:p>
    <w:p w:rsidR="00867F04" w:rsidRDefault="00867F04">
      <w:pPr>
        <w:pStyle w:val="ConsPlusNormal"/>
        <w:spacing w:before="280"/>
        <w:ind w:firstLine="540"/>
        <w:jc w:val="both"/>
      </w:pPr>
      <w:r>
        <w:t>- код товара,</w:t>
      </w:r>
    </w:p>
    <w:p w:rsidR="00867F04" w:rsidRDefault="00867F04">
      <w:pPr>
        <w:pStyle w:val="ConsPlusNormal"/>
        <w:spacing w:before="280"/>
        <w:ind w:firstLine="540"/>
        <w:jc w:val="both"/>
      </w:pPr>
      <w:r>
        <w:t>- код идентификации,</w:t>
      </w:r>
    </w:p>
    <w:p w:rsidR="00867F04" w:rsidRDefault="00867F04">
      <w:pPr>
        <w:pStyle w:val="ConsPlusNormal"/>
        <w:spacing w:before="280"/>
        <w:ind w:firstLine="540"/>
        <w:jc w:val="both"/>
      </w:pPr>
      <w:r>
        <w:t>- дата и время упаковки табачной продукции в потребительскую, групповую или транспортную упаковки,</w:t>
      </w:r>
    </w:p>
    <w:p w:rsidR="00867F04" w:rsidRDefault="00867F04">
      <w:pPr>
        <w:pStyle w:val="ConsPlusNormal"/>
        <w:spacing w:before="280"/>
        <w:ind w:firstLine="540"/>
        <w:jc w:val="both"/>
      </w:pPr>
      <w:r>
        <w:t>- сведения о созданных средствах идентификации,</w:t>
      </w:r>
    </w:p>
    <w:p w:rsidR="00867F04" w:rsidRDefault="00867F04">
      <w:pPr>
        <w:pStyle w:val="ConsPlusNormal"/>
        <w:spacing w:before="280"/>
        <w:ind w:firstLine="540"/>
        <w:jc w:val="both"/>
      </w:pPr>
      <w:r>
        <w:t>- сведения о статусе кодов маркировки и средств идентификации соответственно: сформировано средство идентификации, нанесено на упаковку, отбраковано, не использовано в отведенное время,</w:t>
      </w:r>
    </w:p>
    <w:p w:rsidR="00867F04" w:rsidRDefault="00867F04">
      <w:pPr>
        <w:pStyle w:val="ConsPlusNormal"/>
        <w:spacing w:before="280"/>
        <w:ind w:firstLine="540"/>
        <w:jc w:val="both"/>
      </w:pPr>
      <w:r>
        <w:t>- тип упаковки: потребительская, групповая, транспортная,</w:t>
      </w:r>
    </w:p>
    <w:p w:rsidR="00867F04" w:rsidRDefault="00867F04">
      <w:pPr>
        <w:pStyle w:val="ConsPlusNormal"/>
        <w:spacing w:before="280"/>
        <w:ind w:firstLine="540"/>
        <w:jc w:val="both"/>
      </w:pPr>
      <w:r>
        <w:t>- для групповой и транспортной упаковки коды товара и коды идентификации потребительских или соответственно групповых (транспортных) упаковок, которые в нее агрегированы.</w:t>
      </w:r>
    </w:p>
    <w:p w:rsidR="00867F04" w:rsidRDefault="00867F04">
      <w:pPr>
        <w:pStyle w:val="ConsPlusNormal"/>
        <w:spacing w:before="280"/>
        <w:ind w:firstLine="540"/>
        <w:jc w:val="both"/>
      </w:pPr>
      <w:r>
        <w:t>6) Участнику Эксперимента запрещается хранить в своих информационных ресурсах коды проверки свыше 24 часов после направления в ИС МОТП сведений об использовании кодов маркировки, в которых содержались эти коды проверки.</w:t>
      </w:r>
    </w:p>
    <w:p w:rsidR="00867F04" w:rsidRDefault="00867F04">
      <w:pPr>
        <w:pStyle w:val="ConsPlusNormal"/>
        <w:spacing w:before="280"/>
        <w:ind w:firstLine="540"/>
        <w:jc w:val="both"/>
      </w:pPr>
      <w:r>
        <w:t>7) По получении сведений оператор ИС МОТП в течение 4 часов обеспечивает отражение в реестре СИ соответствующих статусов кодов маркировки и средств идентификации, а также доступность этой информации участникам Эксперимента.</w:t>
      </w:r>
    </w:p>
    <w:p w:rsidR="00867F04" w:rsidRDefault="00867F04">
      <w:pPr>
        <w:pStyle w:val="ConsPlusNormal"/>
        <w:spacing w:before="280"/>
        <w:ind w:firstLine="540"/>
        <w:jc w:val="both"/>
      </w:pPr>
      <w:r>
        <w:t>4. Предоставление оператором ИС МОТП кодов маркировки участнику Эксперимента, осуществляющему агрегирование табачной продукции, применение участником кодов маркировки и отчет об использовании средств идентификации участником происходит в порядке, предусмотренном для производителей табачной продукции.</w:t>
      </w:r>
    </w:p>
    <w:p w:rsidR="00867F04" w:rsidRDefault="00867F04">
      <w:pPr>
        <w:pStyle w:val="ConsPlusNormal"/>
        <w:spacing w:before="280"/>
        <w:ind w:firstLine="540"/>
        <w:jc w:val="both"/>
      </w:pPr>
      <w:r>
        <w:t>5. Порядок мониторинга введения в оборот и движения табачной продукции.</w:t>
      </w:r>
    </w:p>
    <w:p w:rsidR="00867F04" w:rsidRDefault="00867F04">
      <w:pPr>
        <w:pStyle w:val="ConsPlusNormal"/>
        <w:spacing w:before="280"/>
        <w:ind w:firstLine="540"/>
        <w:jc w:val="both"/>
      </w:pPr>
      <w:r>
        <w:t>1) При передаче (приеме) табачной продукции между участниками Эксперимента, являющимися субъектами обращения табачной продукции, на основании содержания первичного документа, подтверждающего переход права собственности, стороны сделки формируют уведомление (в форме универсального передаточного документа) о передаче (приеме) табачной продукции, подписывают указанное уведомление уполномоченными представителями обеих сторон и направляют его и электронную копию первичного документа в ИС МОТП.</w:t>
      </w:r>
    </w:p>
    <w:p w:rsidR="00867F04" w:rsidRDefault="00867F04">
      <w:pPr>
        <w:pStyle w:val="ConsPlusNormal"/>
        <w:spacing w:before="280"/>
        <w:ind w:firstLine="540"/>
        <w:jc w:val="both"/>
      </w:pPr>
      <w:r>
        <w:t>2) Уведомление о передаче (приеме) направляется участниками Эксперимента в ИС МОТП в срок не более 72 часов с момента перехода права собственности на табачную продукцию, отраженную в уведомлении, от одного участника другому, но не позже момента передачи права собственности на эту продукцию от получателя третьим лицам.</w:t>
      </w:r>
    </w:p>
    <w:p w:rsidR="00867F04" w:rsidRDefault="00867F04">
      <w:pPr>
        <w:pStyle w:val="ConsPlusNormal"/>
        <w:spacing w:before="280"/>
        <w:ind w:firstLine="540"/>
        <w:jc w:val="both"/>
      </w:pPr>
      <w:r>
        <w:t>3) Уведомление о передаче содержит следующие сведения о переданной (принятой) табачной продукции:</w:t>
      </w:r>
    </w:p>
    <w:p w:rsidR="00867F04" w:rsidRDefault="00867F04">
      <w:pPr>
        <w:pStyle w:val="ConsPlusNormal"/>
        <w:spacing w:before="280"/>
        <w:ind w:firstLine="540"/>
        <w:jc w:val="both"/>
      </w:pPr>
      <w:r>
        <w:t>- ИНН и КПП передающей стороны,</w:t>
      </w:r>
    </w:p>
    <w:p w:rsidR="00867F04" w:rsidRDefault="00867F04">
      <w:pPr>
        <w:pStyle w:val="ConsPlusNormal"/>
        <w:spacing w:before="280"/>
        <w:ind w:firstLine="540"/>
        <w:jc w:val="both"/>
      </w:pPr>
      <w:r>
        <w:t>- ИНН и КПП принимающей стороны,</w:t>
      </w:r>
    </w:p>
    <w:p w:rsidR="00867F04" w:rsidRDefault="00867F04">
      <w:pPr>
        <w:pStyle w:val="ConsPlusNormal"/>
        <w:spacing w:before="280"/>
        <w:ind w:firstLine="540"/>
        <w:jc w:val="both"/>
      </w:pPr>
      <w:r>
        <w:t>- список кодов товара и кодов идентификации, содержавшихся в средствах идентификации для переданных (принятых) упаковок табачной продукции,</w:t>
      </w:r>
    </w:p>
    <w:p w:rsidR="00867F04" w:rsidRDefault="00867F04">
      <w:pPr>
        <w:pStyle w:val="ConsPlusNormal"/>
        <w:spacing w:before="280"/>
        <w:ind w:firstLine="540"/>
        <w:jc w:val="both"/>
      </w:pPr>
      <w:r>
        <w:t>- адреса зарегистрированных площадок участников Эксперимента, с которой и на которую передается продукция,</w:t>
      </w:r>
    </w:p>
    <w:p w:rsidR="00867F04" w:rsidRDefault="00867F04">
      <w:pPr>
        <w:pStyle w:val="ConsPlusNormal"/>
        <w:spacing w:before="280"/>
        <w:ind w:firstLine="540"/>
        <w:jc w:val="both"/>
      </w:pPr>
      <w:r>
        <w:t>- цена продажи (покупки),</w:t>
      </w:r>
    </w:p>
    <w:p w:rsidR="00867F04" w:rsidRDefault="00867F04">
      <w:pPr>
        <w:pStyle w:val="ConsPlusNormal"/>
        <w:spacing w:before="280"/>
        <w:ind w:firstLine="540"/>
        <w:jc w:val="both"/>
      </w:pPr>
      <w:r>
        <w:t>- дата передачи (приема),</w:t>
      </w:r>
    </w:p>
    <w:p w:rsidR="00867F04" w:rsidRDefault="00867F04">
      <w:pPr>
        <w:pStyle w:val="ConsPlusNormal"/>
        <w:spacing w:before="280"/>
        <w:ind w:firstLine="540"/>
        <w:jc w:val="both"/>
      </w:pPr>
      <w:r>
        <w:t>- реквизиты первичного документа.</w:t>
      </w:r>
    </w:p>
    <w:p w:rsidR="00867F04" w:rsidRDefault="00867F04">
      <w:pPr>
        <w:pStyle w:val="ConsPlusNormal"/>
        <w:spacing w:before="280"/>
        <w:ind w:firstLine="540"/>
        <w:jc w:val="both"/>
      </w:pPr>
      <w:r>
        <w:t>4) Если передающая сторона составляет новые транспортные упаковки (производит агрегацию) и маркирует их средствами идентификации, в уведомлении указывается код товара и код идентификации новой транспортной упаковки, а также список кодов товара и упаковки составляющих ее упаковок предыдущего уровня (например, при составлении палеты указывается список входящих в нее коробов).</w:t>
      </w:r>
    </w:p>
    <w:p w:rsidR="00867F04" w:rsidRDefault="00867F04">
      <w:pPr>
        <w:pStyle w:val="ConsPlusNormal"/>
        <w:spacing w:before="280"/>
        <w:ind w:firstLine="540"/>
        <w:jc w:val="both"/>
      </w:pPr>
      <w:r>
        <w:t>5) При получении уведомления о передаче (приеме) Оператор ИС МОТП в течение 4 часов отражает в реестре СИ факт перехода права собственности с указанием всех сведений, находящихся в уведомлении, на табачную продукцию от одного участника Эксперимента другому.</w:t>
      </w:r>
    </w:p>
    <w:p w:rsidR="00867F04" w:rsidRDefault="00867F04">
      <w:pPr>
        <w:pStyle w:val="ConsPlusNormal"/>
        <w:spacing w:before="280"/>
        <w:ind w:firstLine="540"/>
        <w:jc w:val="both"/>
      </w:pPr>
      <w:r>
        <w:t>6. Порядок мониторинга вывода из оборота табачной продукции.</w:t>
      </w:r>
    </w:p>
    <w:p w:rsidR="00867F04" w:rsidRDefault="00867F04">
      <w:pPr>
        <w:pStyle w:val="ConsPlusNormal"/>
        <w:spacing w:before="280"/>
        <w:ind w:firstLine="540"/>
        <w:jc w:val="both"/>
      </w:pPr>
      <w:r>
        <w:t>1) Осуществляя розничную продажу, участник Эксперимента - участник торговли в розничном звене техническими средствами, сопряженными с установленной у него и зарегистрированной в реестре участников контрольно-кассовой техникой, сканирует и распознает средство идентификации, нанесенное на упаковку продаваемой табачной продукции. На втором этапе Эксперимента при наличии сертифицированного фискального накопителя с поддержкой функции проверки средства идентификации участник Эксперимента осуществляет проверку корректности кода маркировки.</w:t>
      </w:r>
    </w:p>
    <w:p w:rsidR="00867F04" w:rsidRDefault="00867F04">
      <w:pPr>
        <w:pStyle w:val="ConsPlusNormal"/>
        <w:spacing w:before="280"/>
        <w:ind w:firstLine="540"/>
        <w:jc w:val="both"/>
      </w:pPr>
      <w:r>
        <w:t>2) Сведения о коде товара и коде идентификации включаются в фискальный документ "кассовый чек", формируемый контрольно-кассовой техникой.</w:t>
      </w:r>
    </w:p>
    <w:p w:rsidR="00867F04" w:rsidRDefault="00867F04">
      <w:pPr>
        <w:pStyle w:val="ConsPlusNormal"/>
        <w:spacing w:before="280"/>
        <w:ind w:firstLine="540"/>
        <w:jc w:val="both"/>
      </w:pPr>
      <w:r>
        <w:t>4) Оператор фискальных данных по соглашению с участником Эксперимента - участником торговли в розничном звене, но не позднее суток со дня реализации табачной продукции передает сведения о реестровом номере ККТ, дате реализации, цене реализации, о коде товара и коде идентификации, содержащиеся в контрольном кассовом чеке в ИС МОТП по каждой реализованной логистической единице.</w:t>
      </w:r>
    </w:p>
    <w:p w:rsidR="00867F04" w:rsidRDefault="00867F04">
      <w:pPr>
        <w:pStyle w:val="ConsPlusNormal"/>
        <w:spacing w:before="280"/>
        <w:ind w:firstLine="540"/>
        <w:jc w:val="both"/>
      </w:pPr>
      <w:r>
        <w:t>5) Оператор ИС МОТП в течение 4 часов отражает в реестре СИ сведения о выбытии из оборота табачной продукции, маркированной средством идентификации, в соответствии с полученными от оператора фискальных данных сведениями.</w:t>
      </w:r>
    </w:p>
    <w:p w:rsidR="00867F04" w:rsidRDefault="00867F04">
      <w:pPr>
        <w:pStyle w:val="ConsPlusNormal"/>
        <w:spacing w:before="280"/>
        <w:ind w:firstLine="540"/>
        <w:jc w:val="both"/>
      </w:pPr>
      <w:r>
        <w:t>7. При выбытии табачной продукции из оборота по основаниям, отличным от продажи в розницу (списании), участник Эксперимента, осуществляющий списание этой продукции, представляет в ИС МОТП уведомление о выбытии табачной продукции.</w:t>
      </w:r>
    </w:p>
    <w:p w:rsidR="00867F04" w:rsidRDefault="00867F04">
      <w:pPr>
        <w:pStyle w:val="ConsPlusNormal"/>
        <w:spacing w:before="280"/>
        <w:ind w:firstLine="540"/>
        <w:jc w:val="both"/>
      </w:pPr>
      <w:r>
        <w:t>Уведомление о выбытии табачной продукции содержит следующие сведения:</w:t>
      </w:r>
    </w:p>
    <w:p w:rsidR="00867F04" w:rsidRDefault="00867F04">
      <w:pPr>
        <w:pStyle w:val="ConsPlusNormal"/>
        <w:spacing w:before="280"/>
        <w:ind w:firstLine="540"/>
        <w:jc w:val="both"/>
      </w:pPr>
      <w:r>
        <w:t>- коды товара и идентификации выбывающей из оборота продукции,</w:t>
      </w:r>
    </w:p>
    <w:p w:rsidR="00867F04" w:rsidRDefault="00867F04">
      <w:pPr>
        <w:pStyle w:val="ConsPlusNormal"/>
        <w:spacing w:before="280"/>
        <w:ind w:firstLine="540"/>
        <w:jc w:val="both"/>
      </w:pPr>
      <w:r>
        <w:t>- название, дата и номер документа, которым оформлено выбытие продукции,</w:t>
      </w:r>
    </w:p>
    <w:p w:rsidR="00867F04" w:rsidRDefault="00867F04">
      <w:pPr>
        <w:pStyle w:val="ConsPlusNormal"/>
        <w:spacing w:before="280"/>
        <w:ind w:firstLine="540"/>
        <w:jc w:val="both"/>
      </w:pPr>
      <w:r>
        <w:t>- адрес площадки, на которой было осуществлено выбытие из оборота табачной продукции,</w:t>
      </w:r>
    </w:p>
    <w:p w:rsidR="00867F04" w:rsidRDefault="00867F04">
      <w:pPr>
        <w:pStyle w:val="ConsPlusNormal"/>
        <w:spacing w:before="280"/>
        <w:ind w:firstLine="540"/>
        <w:jc w:val="both"/>
      </w:pPr>
      <w:r>
        <w:t>- причина выбытия из оборота табачной продукции.</w:t>
      </w:r>
    </w:p>
    <w:p w:rsidR="00867F04" w:rsidRDefault="00867F04">
      <w:pPr>
        <w:pStyle w:val="ConsPlusNormal"/>
        <w:spacing w:before="280"/>
        <w:ind w:firstLine="540"/>
        <w:jc w:val="both"/>
      </w:pPr>
      <w:r>
        <w:t>8. Потребитель табачной продукции может посредством мобильного устройства отсканировать средство идентификации, нанесенное на упаковку табачной продукции, и посредством бесплатно предоставляемого Оператором ИС МОТП мобильного приложения передать содержание средства идентификации в ИС МОТП. Оператор ИС МОТП обеспечивает передачу потребителю табачной продукции сведений о месте производства и нахождения в настоящее время упаковки табачной продукции и ее статус.</w:t>
      </w:r>
    </w:p>
    <w:p w:rsidR="00867F04" w:rsidRDefault="00867F04">
      <w:pPr>
        <w:pStyle w:val="ConsPlusNormal"/>
        <w:spacing w:before="280"/>
        <w:ind w:firstLine="540"/>
        <w:jc w:val="both"/>
      </w:pPr>
      <w:r>
        <w:t>Если потребитель обнаружил несоответствие данных, полученных от оператора, реальному положению вещей, он может посредством мобильного приложения направить уведомление в ИС МОТП.</w:t>
      </w:r>
    </w:p>
    <w:p w:rsidR="00867F04" w:rsidRDefault="00867F04">
      <w:pPr>
        <w:pStyle w:val="ConsPlusNormal"/>
        <w:spacing w:before="280"/>
        <w:ind w:firstLine="540"/>
        <w:jc w:val="both"/>
      </w:pPr>
      <w:r>
        <w:t>9. На втором этапе Эксперимента список участников будет дополнен импортерами табачной продукции. При подготовке второго этапа Эксперимента в настоящие Методические рекомендации будут внесены положения, касающиеся особенностей регистрации импортеров табачной продукции в качестве участников Эксперимента, а также их действий по мониторингу оборота табачной продукции.</w:t>
      </w:r>
    </w:p>
    <w:p w:rsidR="00867F04" w:rsidRDefault="00867F04">
      <w:pPr>
        <w:pStyle w:val="ConsPlusNormal"/>
        <w:jc w:val="both"/>
      </w:pPr>
    </w:p>
    <w:p w:rsidR="00867F04" w:rsidRDefault="00867F04">
      <w:pPr>
        <w:pStyle w:val="ConsPlusTitle"/>
        <w:jc w:val="center"/>
        <w:outlineLvl w:val="0"/>
      </w:pPr>
      <w:r>
        <w:t>VI. Информационное взаимодействие федеральных органов</w:t>
      </w:r>
    </w:p>
    <w:p w:rsidR="00867F04" w:rsidRDefault="00867F04">
      <w:pPr>
        <w:pStyle w:val="ConsPlusTitle"/>
        <w:jc w:val="center"/>
      </w:pPr>
      <w:r>
        <w:t>исполнительной власти с Оператором ИС МОТП</w:t>
      </w:r>
    </w:p>
    <w:p w:rsidR="00867F04" w:rsidRDefault="00867F04">
      <w:pPr>
        <w:pStyle w:val="ConsPlusNormal"/>
        <w:jc w:val="both"/>
      </w:pPr>
    </w:p>
    <w:p w:rsidR="00867F04" w:rsidRDefault="00867F04">
      <w:pPr>
        <w:pStyle w:val="ConsPlusNormal"/>
        <w:ind w:firstLine="540"/>
        <w:jc w:val="both"/>
      </w:pPr>
      <w:r>
        <w:t>1. Предоставление участникам Эксперимента, в том числе федеральным органам исполнительной власти, сведений, содержащихся в ИС МОТП, а также получение ими этих сведений осуществляется как в личном кабинете, так и посредством обмена электронными документами. Каждый участник Эксперимента, зарегистрированный в реестре участников, может получать как первичную информацию, переданную им в ИС МОТП, так и обезличенные данные, полученные путем обобщения оператором ИС МОТП данных, полученных от других участников, в рамках действующего законодательства.</w:t>
      </w:r>
    </w:p>
    <w:p w:rsidR="00867F04" w:rsidRDefault="00867F04">
      <w:pPr>
        <w:pStyle w:val="ConsPlusNormal"/>
        <w:spacing w:before="280"/>
        <w:ind w:firstLine="540"/>
        <w:jc w:val="both"/>
      </w:pPr>
      <w:r>
        <w:t>2. Федеральные органы исполнительной власти, участвующие в Эксперименте, получают аналитические и синтетические отчеты от оператора ИС МОТП в пределах своих полномочий в соответствии с заключаемыми ими соглашениями с Оператором ИС МОТП. Соглашение федерального органа исполнительной власти с оператором ИС МОТП согласовывается Минпромторгом России</w:t>
      </w:r>
    </w:p>
    <w:p w:rsidR="00867F04" w:rsidRDefault="00867F04">
      <w:pPr>
        <w:pStyle w:val="ConsPlusNormal"/>
        <w:spacing w:before="280"/>
        <w:ind w:firstLine="540"/>
        <w:jc w:val="both"/>
      </w:pPr>
      <w:r>
        <w:t>1) Оператор ИС МОТП должен предоставить федеральным органам исполнительной власти, участвующим в Эксперименте, в пределах установленных компетенций доступ к ИС МОТП с возможностью просмотра сведений, содержащихся в ИС МОТП, через личный кабинет контролирующих органов, а также с возможностью выгрузки сведений в формате файла.xls (Microsoft Excel).</w:t>
      </w:r>
    </w:p>
    <w:p w:rsidR="00867F04" w:rsidRDefault="00867F04">
      <w:pPr>
        <w:pStyle w:val="ConsPlusNormal"/>
        <w:spacing w:before="280"/>
        <w:ind w:firstLine="540"/>
        <w:jc w:val="both"/>
      </w:pPr>
      <w:r>
        <w:t>2) Оператор ИС МОТП должен предусмотреть по соглашению о взаимодействии с федеральным органом исполнительной власти возможность обмена данными (сведениями). Состав указанных данных (сведений), порядок, форма (формат) и сроки их предоставления определяются протоколами информационного взаимодействия между оператором ИС МОТП и федеральным органом исполнительной власти, разработанным в соответствии с указанным соглашением о взаимодействии.</w:t>
      </w:r>
    </w:p>
    <w:p w:rsidR="00867F04" w:rsidRDefault="00867F04">
      <w:pPr>
        <w:pStyle w:val="ConsPlusNormal"/>
        <w:spacing w:before="280"/>
        <w:ind w:firstLine="540"/>
        <w:jc w:val="both"/>
      </w:pPr>
      <w:r>
        <w:t>3. ФНС России обеспечивает возможность доступа Оператора ИС МОТП к данным Единого государственного реестра юридических лиц, Единого государственного реестра индивидуальных предпринимателей, Федеральной информационной адресной системе, Справочнику "Коды видов подакцизных товаров", Государственному реестру контрольно-кассовой техники, Списку операторов фискальных данных.</w:t>
      </w:r>
    </w:p>
    <w:p w:rsidR="00867F04" w:rsidRDefault="00867F04">
      <w:pPr>
        <w:pStyle w:val="ConsPlusNormal"/>
        <w:spacing w:before="280"/>
        <w:ind w:firstLine="540"/>
        <w:jc w:val="both"/>
      </w:pPr>
      <w:r>
        <w:t>4. Оператор передает ФНС и иным госорганам (или обеспечивает доступ с возможностью выгрузки) к реестрам, справочникам, формирует аналитические отчеты по запросам ФОИВ, согласованных с Минпромторгом и Минфином.</w:t>
      </w:r>
    </w:p>
    <w:p w:rsidR="00867F04" w:rsidRDefault="00867F04">
      <w:pPr>
        <w:pStyle w:val="ConsPlusNormal"/>
        <w:spacing w:before="280"/>
        <w:ind w:firstLine="540"/>
        <w:jc w:val="both"/>
      </w:pPr>
      <w:r>
        <w:t>5. Оператор ИС МОТП обеспечивает размещение сведений в ИС МОТП, передаваемых ФНС России, ФТС России, Роспотребнадзором при осуществлении ими установленных функций. Состав указанных данных (сведений), порядок, форма (формат) и сроки их предоставления определяются протоколами информационного взаимодействия между оператором ИС МОТП и федеральным органом исполнительной власти, разработанным в соответствии с соглашением о взаимодействии.</w:t>
      </w:r>
    </w:p>
    <w:p w:rsidR="00867F04" w:rsidRDefault="00867F04">
      <w:pPr>
        <w:pStyle w:val="ConsPlusNormal"/>
        <w:jc w:val="both"/>
      </w:pPr>
    </w:p>
    <w:p w:rsidR="00867F04" w:rsidRDefault="00867F04">
      <w:pPr>
        <w:pStyle w:val="ConsPlusTitle"/>
        <w:jc w:val="center"/>
        <w:outlineLvl w:val="0"/>
      </w:pPr>
      <w:r>
        <w:t>VI. Требования к участникам Эксперимента</w:t>
      </w:r>
    </w:p>
    <w:p w:rsidR="00867F04" w:rsidRDefault="00867F04">
      <w:pPr>
        <w:pStyle w:val="ConsPlusNormal"/>
        <w:jc w:val="both"/>
      </w:pPr>
    </w:p>
    <w:p w:rsidR="00867F04" w:rsidRDefault="00867F04">
      <w:pPr>
        <w:pStyle w:val="ConsPlusNormal"/>
        <w:ind w:firstLine="540"/>
        <w:jc w:val="both"/>
      </w:pPr>
      <w:r>
        <w:t>1. Для участия в Эксперименте производитель табачной продукции должен обеспечить выполнение следующих условий:</w:t>
      </w:r>
    </w:p>
    <w:p w:rsidR="00867F04" w:rsidRDefault="00867F04">
      <w:pPr>
        <w:pStyle w:val="ConsPlusNormal"/>
        <w:spacing w:before="280"/>
        <w:ind w:firstLine="540"/>
        <w:jc w:val="both"/>
      </w:pPr>
      <w:r>
        <w:t>1) Иметь усиленную квалифицированную электронную подпись.</w:t>
      </w:r>
    </w:p>
    <w:p w:rsidR="00867F04" w:rsidRDefault="00867F04">
      <w:pPr>
        <w:pStyle w:val="ConsPlusNormal"/>
        <w:spacing w:before="280"/>
        <w:ind w:firstLine="540"/>
        <w:jc w:val="both"/>
      </w:pPr>
      <w:r>
        <w:t>2) Иметь подключенный по каналам связи к ИС МОТП аппаратно-программный комплекс, обеспечивающий автоматизированное взаимодействие с Оператором ИС МОТП в части получения кодов маркировки. Производитель табачной продукции может получить этот аппаратно-программный комплекс в Оператора ИС МОТП безвозмездно на время проведения Эксперимента.</w:t>
      </w:r>
    </w:p>
    <w:p w:rsidR="00867F04" w:rsidRDefault="00867F04">
      <w:pPr>
        <w:pStyle w:val="ConsPlusNormal"/>
        <w:spacing w:before="280"/>
        <w:ind w:firstLine="540"/>
        <w:jc w:val="both"/>
      </w:pPr>
      <w:r>
        <w:t>3) Иметь компьютерную систему, обладающую возможностью формировать и заверять усиленной квалифицированной электронной подписью электронные документы, а также принимать необходимые документы для взаимодействия с ИС МОТП (в том числе запрос кодов маркировки, сведения об использовании кодов маркировки, универсальный передаточный документ).</w:t>
      </w:r>
    </w:p>
    <w:p w:rsidR="00867F04" w:rsidRDefault="00867F04">
      <w:pPr>
        <w:pStyle w:val="ConsPlusNormal"/>
        <w:spacing w:before="280"/>
        <w:ind w:firstLine="540"/>
        <w:jc w:val="both"/>
      </w:pPr>
      <w:r>
        <w:t>2. Для участия в Эксперименте участник оборота табачной продукции в оптовом звене должен обеспечить выполнение следующих условий:</w:t>
      </w:r>
    </w:p>
    <w:p w:rsidR="00867F04" w:rsidRDefault="00867F04">
      <w:pPr>
        <w:pStyle w:val="ConsPlusNormal"/>
        <w:spacing w:before="280"/>
        <w:ind w:firstLine="540"/>
        <w:jc w:val="both"/>
      </w:pPr>
      <w:r>
        <w:t>1) Иметь усиленную квалифицированную электронную подпись.</w:t>
      </w:r>
    </w:p>
    <w:p w:rsidR="00867F04" w:rsidRDefault="00867F04">
      <w:pPr>
        <w:pStyle w:val="ConsPlusNormal"/>
        <w:spacing w:before="280"/>
        <w:ind w:firstLine="540"/>
        <w:jc w:val="both"/>
      </w:pPr>
      <w:r>
        <w:t>2) Иметь компьютерную систему, обладающую возможностью формировать и заверять усиленной квалифицированной электронной подписью электронные документы, а также принимать необходимые документы с ИС МОТП (универсальный передаточный документ), в том числе при работе посредством личного кабинета.</w:t>
      </w:r>
    </w:p>
    <w:p w:rsidR="00867F04" w:rsidRDefault="00867F04">
      <w:pPr>
        <w:pStyle w:val="ConsPlusNormal"/>
        <w:spacing w:before="280"/>
        <w:ind w:firstLine="540"/>
        <w:jc w:val="both"/>
      </w:pPr>
      <w:r>
        <w:t>3. Для участия в Эксперименте участник оборота табачной продукции в розничном звене должен обеспечить выполнение следующих условий:</w:t>
      </w:r>
    </w:p>
    <w:p w:rsidR="00867F04" w:rsidRDefault="00867F04">
      <w:pPr>
        <w:pStyle w:val="ConsPlusNormal"/>
        <w:spacing w:before="280"/>
        <w:ind w:firstLine="540"/>
        <w:jc w:val="both"/>
      </w:pPr>
      <w:r>
        <w:t>1) Иметь усиленную квалифицированную электронную подпись.</w:t>
      </w:r>
    </w:p>
    <w:p w:rsidR="00867F04" w:rsidRDefault="00867F04">
      <w:pPr>
        <w:pStyle w:val="ConsPlusNormal"/>
        <w:spacing w:before="280"/>
        <w:ind w:firstLine="540"/>
        <w:jc w:val="both"/>
      </w:pPr>
      <w:r>
        <w:t>2) Иметь компьютерную систему, обладающую возможностью формировать и заверять усиленной квалифицированной электронной подписью электронные документы, а также принимать необходимые документы с ИС МОТП (универсальный передаточный документ), в том числе при работе посредством личного кабинета.</w:t>
      </w:r>
    </w:p>
    <w:p w:rsidR="00867F04" w:rsidRDefault="00867F04">
      <w:pPr>
        <w:pStyle w:val="ConsPlusNormal"/>
        <w:spacing w:before="280"/>
        <w:ind w:firstLine="540"/>
        <w:jc w:val="both"/>
      </w:pPr>
      <w:r>
        <w:t>3) Иметь сопряженные с контрольно-кассовой техникой средства сканирования и распознавания средств идентификации.</w:t>
      </w:r>
    </w:p>
    <w:p w:rsidR="00867F04" w:rsidRDefault="00867F04">
      <w:pPr>
        <w:pStyle w:val="ConsPlusNormal"/>
        <w:spacing w:before="280"/>
        <w:ind w:firstLine="540"/>
        <w:jc w:val="both"/>
      </w:pPr>
      <w:r>
        <w:t>4) Заключить договор с оператором фискальных данных о передаче сведений о выводе из оборота табачной продукции, касающихся маркированной средствами идентификации табачной продукции, в ИС МОТП.</w:t>
      </w:r>
    </w:p>
    <w:p w:rsidR="00867F04" w:rsidRDefault="00867F04">
      <w:pPr>
        <w:pStyle w:val="ConsPlusNormal"/>
        <w:jc w:val="both"/>
      </w:pPr>
    </w:p>
    <w:p w:rsidR="00867F04" w:rsidRDefault="00867F04">
      <w:pPr>
        <w:pStyle w:val="ConsPlusNormal"/>
        <w:jc w:val="both"/>
      </w:pPr>
    </w:p>
    <w:p w:rsidR="00867F04" w:rsidRDefault="00867F04">
      <w:pPr>
        <w:pStyle w:val="ConsPlusNormal"/>
        <w:pBdr>
          <w:top w:val="single" w:sz="6" w:space="0" w:color="auto"/>
        </w:pBdr>
        <w:spacing w:before="100" w:after="100"/>
        <w:jc w:val="both"/>
        <w:rPr>
          <w:sz w:val="2"/>
          <w:szCs w:val="2"/>
        </w:rPr>
      </w:pPr>
    </w:p>
    <w:p w:rsidR="00867F04" w:rsidRDefault="00867F04" w:rsidP="00ED1786">
      <w:pPr>
        <w:spacing w:before="120" w:after="120"/>
        <w:jc w:val="center"/>
        <w:textAlignment w:val="baseline"/>
        <w:rPr>
          <w:b/>
          <w:bCs/>
          <w:sz w:val="32"/>
          <w:szCs w:val="32"/>
          <w:u w:val="single"/>
          <w:bdr w:val="none" w:sz="0" w:space="0" w:color="auto" w:frame="1"/>
        </w:rPr>
      </w:pPr>
      <w:r w:rsidRPr="00ED1786">
        <w:rPr>
          <w:b/>
          <w:bCs/>
          <w:sz w:val="32"/>
          <w:szCs w:val="32"/>
          <w:u w:val="single"/>
          <w:bdr w:val="none" w:sz="0" w:space="0" w:color="auto" w:frame="1"/>
        </w:rPr>
        <w:t>ЧАСТО ЗАДАВАЕМЫЕ ВОПРОСЫ:</w:t>
      </w:r>
    </w:p>
    <w:p w:rsidR="00867F04" w:rsidRPr="00ED1786" w:rsidRDefault="00867F04" w:rsidP="00ED1786">
      <w:pPr>
        <w:spacing w:before="120" w:after="120"/>
        <w:jc w:val="center"/>
        <w:textAlignment w:val="baseline"/>
        <w:rPr>
          <w:b/>
          <w:bCs/>
          <w:sz w:val="16"/>
          <w:szCs w:val="16"/>
          <w:u w:val="single"/>
          <w:bdr w:val="none" w:sz="0" w:space="0" w:color="auto" w:frame="1"/>
        </w:rPr>
      </w:pPr>
    </w:p>
    <w:p w:rsidR="00867F04" w:rsidRPr="00BE605A" w:rsidRDefault="00867F04" w:rsidP="00ED1786">
      <w:pPr>
        <w:spacing w:after="120"/>
        <w:textAlignment w:val="baseline"/>
      </w:pPr>
      <w:r w:rsidRPr="00BE605A">
        <w:rPr>
          <w:b/>
          <w:bCs/>
          <w:u w:val="single"/>
          <w:bdr w:val="none" w:sz="0" w:space="0" w:color="auto" w:frame="1"/>
        </w:rPr>
        <w:t>Зачем нужна система маркировки Честный ЗНАК?</w:t>
      </w:r>
    </w:p>
    <w:p w:rsidR="00867F04" w:rsidRPr="00BE605A" w:rsidRDefault="00867F04" w:rsidP="00ED1786">
      <w:pPr>
        <w:textAlignment w:val="baseline"/>
      </w:pPr>
      <w:r w:rsidRPr="00BE605A">
        <w:t>Проблема нелегальной продукции остается крайне острой для России: доля незаконного оборота в легкой промышленности достигает 35%, на парфюмерном рынке 20%, на рынке лекарственных средств до 10%.</w:t>
      </w:r>
    </w:p>
    <w:p w:rsidR="00867F04" w:rsidRPr="00BE605A" w:rsidRDefault="00867F04" w:rsidP="00ED1786">
      <w:pPr>
        <w:textAlignment w:val="baseline"/>
      </w:pPr>
      <w:r w:rsidRPr="00BE605A">
        <w:t>В первом квартале 2018 года доля нелегального рынка сигарет в России увеличилась до 7,7% против 4,6% годом ранее, следует из исследования аналитического агентства Kantar TNS. </w:t>
      </w:r>
    </w:p>
    <w:p w:rsidR="00867F04" w:rsidRPr="00BE605A" w:rsidRDefault="00867F04" w:rsidP="00ED1786">
      <w:pPr>
        <w:textAlignment w:val="baseline"/>
      </w:pPr>
      <w:r w:rsidRPr="00BE605A">
        <w:t>В декабре 2017 г. Президент РФ В.Путин одобрил решение правительства о создании до 2024 г. национальной системы цифровой маркировки товаров на базе Центра развития перспективных технологий (ЦРПТ).</w:t>
      </w:r>
    </w:p>
    <w:p w:rsidR="00867F04" w:rsidRPr="00BE605A" w:rsidRDefault="00867F04" w:rsidP="00ED1786">
      <w:pPr>
        <w:textAlignment w:val="baseline"/>
      </w:pPr>
      <w:r w:rsidRPr="00BE605A">
        <w:t>ЦРПТ является совместным проектом ЮСМ («ЮэСэМ Технологии», 50%), госкорпорации Ростех (концерн «Автоматика», 25%) и «Элвис-Плюс групп» (25%). </w:t>
      </w:r>
    </w:p>
    <w:p w:rsidR="00867F04" w:rsidRPr="00BE605A" w:rsidRDefault="00867F04" w:rsidP="00ED1786">
      <w:pPr>
        <w:textAlignment w:val="baseline"/>
      </w:pPr>
      <w:r w:rsidRPr="00BE605A">
        <w:t>Создаваемая центром система, получившая название Честный ЗНАК, позволяет эффективно бороться с контрафактом и контрабандой, защищает легальный бизнес, бренд добросовестного производителя и потребителей.</w:t>
      </w:r>
    </w:p>
    <w:p w:rsidR="00867F04" w:rsidRPr="00BE605A" w:rsidRDefault="00867F04" w:rsidP="00ED1786">
      <w:pPr>
        <w:textAlignment w:val="baseline"/>
      </w:pPr>
      <w:r w:rsidRPr="00BE605A">
        <w:t>Благодаря внедрению системы маркировки легальный бизнес получит защиту от контрафакта, а его честное имя на рынке будет ограждено от репутационных потерь, связанных с некачественной продукцией, реализуемой под его брендом. </w:t>
      </w:r>
    </w:p>
    <w:p w:rsidR="00867F04" w:rsidRPr="00BE605A" w:rsidRDefault="00867F04" w:rsidP="00ED1786">
      <w:pPr>
        <w:textAlignment w:val="baseline"/>
      </w:pPr>
      <w:r w:rsidRPr="00BE605A">
        <w:t>Цифровая маркировка позволит бизнесу повысить производительность, совершенствовать логистические схемы, нарастить долю рынка и в конечном счете увеличить выручку:</w:t>
      </w:r>
    </w:p>
    <w:p w:rsidR="00867F04" w:rsidRPr="00BE605A" w:rsidRDefault="00867F04" w:rsidP="00ED1786">
      <w:pPr>
        <w:numPr>
          <w:ilvl w:val="0"/>
          <w:numId w:val="1"/>
        </w:numPr>
        <w:ind w:left="0" w:firstLine="709"/>
        <w:textAlignment w:val="baseline"/>
      </w:pPr>
      <w:r w:rsidRPr="00BE605A">
        <w:t>За счет снижения доли контрабанды и контрафакта легальные производители увеличат долю и объемы производства на 5-50% в зависимости от товарной группы</w:t>
      </w:r>
    </w:p>
    <w:p w:rsidR="00867F04" w:rsidRPr="00BE605A" w:rsidRDefault="00867F04" w:rsidP="00ED1786">
      <w:pPr>
        <w:numPr>
          <w:ilvl w:val="0"/>
          <w:numId w:val="1"/>
        </w:numPr>
        <w:ind w:left="0" w:firstLine="709"/>
        <w:textAlignment w:val="baseline"/>
      </w:pPr>
      <w:r w:rsidRPr="00BE605A">
        <w:t>Бизнес сможет перевести производство на Индустрию 4.0, на работу по принципу Just-in-Time. Получая в режиме онлайн данные о движении продукции, он будет оптимально планировать производство, снижать запасы и повышать оборачиваемость продукции</w:t>
      </w:r>
    </w:p>
    <w:p w:rsidR="00867F04" w:rsidRPr="00BE605A" w:rsidRDefault="00867F04" w:rsidP="00ED1786">
      <w:pPr>
        <w:numPr>
          <w:ilvl w:val="0"/>
          <w:numId w:val="1"/>
        </w:numPr>
        <w:ind w:left="0" w:firstLine="709"/>
        <w:textAlignment w:val="baseline"/>
      </w:pPr>
      <w:r w:rsidRPr="00BE605A">
        <w:t>Подключение к оператору электронного документооборота (если в ЭДО ранее не работали)</w:t>
      </w:r>
    </w:p>
    <w:p w:rsidR="00867F04" w:rsidRPr="00BE605A" w:rsidRDefault="00867F04" w:rsidP="00ED1786">
      <w:pPr>
        <w:numPr>
          <w:ilvl w:val="0"/>
          <w:numId w:val="1"/>
        </w:numPr>
        <w:ind w:left="0" w:firstLine="709"/>
        <w:textAlignment w:val="baseline"/>
      </w:pPr>
      <w:r w:rsidRPr="00BE605A">
        <w:t>Бизнес сможет существенно экономить на логистике: при внедрении полного прослеживания получение производителем или логистической компанией актуального статистического материала о географии, интенсивности, сезонности продаж позволит перестроить логистические схемы, оптимизировать поставки и складские запасы</w:t>
      </w:r>
    </w:p>
    <w:p w:rsidR="00867F04" w:rsidRPr="00BE605A" w:rsidRDefault="00867F04" w:rsidP="00ED1786">
      <w:pPr>
        <w:numPr>
          <w:ilvl w:val="0"/>
          <w:numId w:val="1"/>
        </w:numPr>
        <w:ind w:left="0" w:firstLine="709"/>
        <w:textAlignment w:val="baseline"/>
      </w:pPr>
      <w:r w:rsidRPr="00BE605A">
        <w:t>Бизнес наладит учет. Сейчас многие предприниматели не имеют собственных данных об остатках и кодах товаров на складах и в магазинах. Без правильного учета невозможно считать прибыль или планировать закупки, поэтому автоматизация поможет предпринимателям навести порядок в своем бизнесе</w:t>
      </w:r>
    </w:p>
    <w:p w:rsidR="00867F04" w:rsidRPr="00BE605A" w:rsidRDefault="00867F04" w:rsidP="00ED1786">
      <w:pPr>
        <w:numPr>
          <w:ilvl w:val="0"/>
          <w:numId w:val="1"/>
        </w:numPr>
        <w:ind w:left="0" w:firstLine="709"/>
        <w:textAlignment w:val="baseline"/>
      </w:pPr>
      <w:r w:rsidRPr="00BE605A">
        <w:t>Бизнес перейдет на электронный документооборот. ЭДО радикально сокращает объем бумажных документов, которыми до сих пор активно обмениваются между собой российские компании и снизит издержки бизнеса и повысит производительность труда</w:t>
      </w:r>
    </w:p>
    <w:p w:rsidR="00867F04" w:rsidRPr="00BE605A" w:rsidRDefault="00867F04" w:rsidP="00ED1786">
      <w:pPr>
        <w:spacing w:before="120" w:after="120"/>
        <w:textAlignment w:val="baseline"/>
      </w:pPr>
      <w:r w:rsidRPr="00BE605A">
        <w:rPr>
          <w:b/>
          <w:bCs/>
          <w:u w:val="single"/>
          <w:bdr w:val="none" w:sz="0" w:space="0" w:color="auto" w:frame="1"/>
        </w:rPr>
        <w:t>Как работает Честный ЗНАК?</w:t>
      </w:r>
    </w:p>
    <w:p w:rsidR="00867F04" w:rsidRPr="00BE605A" w:rsidRDefault="00867F04" w:rsidP="00ED1786">
      <w:pPr>
        <w:textAlignment w:val="baseline"/>
      </w:pPr>
      <w:r w:rsidRPr="00BE605A">
        <w:t>Производитель наносит цифровой код на товар. Система фиксирует весь путь товара по логистической цепи. В магазине его просканируют дважды: перед тем, как разместить на полке, и на кассе. Благодаря встроенному в онлайн-кассу фискальному накопителю и постоянной связи с системой Честный ЗНАК нелегальный товар не будет продан.</w:t>
      </w:r>
    </w:p>
    <w:p w:rsidR="00867F04" w:rsidRPr="00BE605A" w:rsidRDefault="00867F04" w:rsidP="00ED1786">
      <w:pPr>
        <w:textAlignment w:val="baseline"/>
      </w:pPr>
      <w:r w:rsidRPr="00BE605A">
        <w:t>Также происхождение товаров может проверить каждый человек, у которого на смартфоне установлено мобильное приложение Честный ЗНАК. Оно будет доступно в магазинах App Store и Google Play в ближайшее время.</w:t>
      </w:r>
    </w:p>
    <w:p w:rsidR="00867F04" w:rsidRPr="00BE605A" w:rsidRDefault="00867F04" w:rsidP="00ED1786">
      <w:pPr>
        <w:textAlignment w:val="baseline"/>
      </w:pPr>
      <w:r w:rsidRPr="00BE605A">
        <w:t>Алгоритм проверки довольно простой: найдите на упаковке товара цифровой код Data Matrix, похожий на QR-код, и отсканируйте его через приложение.</w:t>
      </w:r>
    </w:p>
    <w:p w:rsidR="00867F04" w:rsidRPr="00BE605A" w:rsidRDefault="00867F04" w:rsidP="00ED1786">
      <w:pPr>
        <w:textAlignment w:val="baseline"/>
      </w:pPr>
      <w:r w:rsidRPr="00BE605A">
        <w:t>Если статус проверки выдал результат «Корректный код» - вы обладатель честного товара. Если приложение выдает ошибку, то, скорее всего, перед вами контрафакт.</w:t>
      </w:r>
    </w:p>
    <w:p w:rsidR="00867F04" w:rsidRPr="00BE605A" w:rsidRDefault="00867F04" w:rsidP="00ED1786">
      <w:pPr>
        <w:spacing w:before="120" w:after="120"/>
        <w:textAlignment w:val="baseline"/>
      </w:pPr>
      <w:r w:rsidRPr="00BE605A">
        <w:rPr>
          <w:b/>
          <w:bCs/>
          <w:u w:val="single"/>
          <w:bdr w:val="none" w:sz="0" w:space="0" w:color="auto" w:frame="1"/>
        </w:rPr>
        <w:t>Что делать, если я нашел подделку?</w:t>
      </w:r>
    </w:p>
    <w:p w:rsidR="00867F04" w:rsidRPr="00BE605A" w:rsidRDefault="00867F04" w:rsidP="00ED1786">
      <w:pPr>
        <w:textAlignment w:val="baseline"/>
      </w:pPr>
      <w:r w:rsidRPr="00BE605A">
        <w:t>В приложении будет возможность сообщить о выявленном контрафакте. В зависимости от типа нарушения информация будет передаваться соответствующим контрольно-надзорным органам, а они в свою очередь будут анализировать результаты и проводить проверки недобросовестных производителей.</w:t>
      </w:r>
    </w:p>
    <w:p w:rsidR="00867F04" w:rsidRPr="00BE605A" w:rsidRDefault="00867F04" w:rsidP="00ED1786">
      <w:pPr>
        <w:textAlignment w:val="baseline"/>
      </w:pPr>
      <w:r w:rsidRPr="00BE605A">
        <w:t>Ежеминутно на территории России будут выполняться тысячи мобильных проверок, и благодаря общественному контролю рынок станет действительно прозрачным.</w:t>
      </w:r>
    </w:p>
    <w:p w:rsidR="00867F04" w:rsidRPr="00BE605A" w:rsidRDefault="00867F04" w:rsidP="00ED1786">
      <w:pPr>
        <w:spacing w:before="120" w:after="120"/>
        <w:textAlignment w:val="baseline"/>
      </w:pPr>
      <w:r w:rsidRPr="00BE605A">
        <w:rPr>
          <w:b/>
          <w:bCs/>
          <w:u w:val="single"/>
          <w:bdr w:val="none" w:sz="0" w:space="0" w:color="auto" w:frame="1"/>
        </w:rPr>
        <w:t>Кто наносит цифровой код на товар?</w:t>
      </w:r>
    </w:p>
    <w:p w:rsidR="00867F04" w:rsidRPr="00BE605A" w:rsidRDefault="00867F04" w:rsidP="00ED1786">
      <w:pPr>
        <w:textAlignment w:val="baseline"/>
      </w:pPr>
      <w:r w:rsidRPr="00BE605A">
        <w:t>Центр развития перспективных технологий создает уникальный цифровой код Data Matrix и отправляет его добросовестным производителям и импортерам. Они наносят код на каждую упаковку своего товара. Через цифровой код можно проследить весь путь товара — от конвейера до онлайн-кассы, которая выводит его из оборота. Система фиксирует переход товара от собственника к собственнику на каждом этапе логистической цепи, что делает невозможным вброс подделки.</w:t>
      </w:r>
    </w:p>
    <w:p w:rsidR="00867F04" w:rsidRPr="00BE605A" w:rsidRDefault="00867F04" w:rsidP="00ED1786">
      <w:pPr>
        <w:spacing w:before="120" w:after="120"/>
        <w:textAlignment w:val="baseline"/>
      </w:pPr>
      <w:r w:rsidRPr="00BE605A">
        <w:rPr>
          <w:b/>
          <w:bCs/>
          <w:u w:val="single"/>
          <w:bdr w:val="none" w:sz="0" w:space="0" w:color="auto" w:frame="1"/>
        </w:rPr>
        <w:t>Почему код нельзя подделать?</w:t>
      </w:r>
    </w:p>
    <w:p w:rsidR="00867F04" w:rsidRPr="00BE605A" w:rsidRDefault="00867F04" w:rsidP="00ED1786">
      <w:pPr>
        <w:textAlignment w:val="baseline"/>
      </w:pPr>
      <w:r w:rsidRPr="00BE605A">
        <w:t>Цифровой код, в отличии от обычной бумажной марки, сложно подделать. Данные о товаре невозможно удалить из системы или скорректировать благодаря отечественным криптотехнологиям. Код маркировки делится на две части: код идентификации, который определяет позицию товара в системе и едином каталоге товаров, и код проверки или крипто-хвост, который генерирует ЦРПТ.</w:t>
      </w:r>
    </w:p>
    <w:p w:rsidR="00867F04" w:rsidRPr="00BE605A" w:rsidRDefault="00867F04" w:rsidP="00ED1786">
      <w:pPr>
        <w:textAlignment w:val="baseline"/>
      </w:pPr>
      <w:r w:rsidRPr="00BE605A">
        <w:t>При выводе товара из оборота его легальность подтверждается на онлайн-кассе с помощью фискального накопителя. Он синхронизирует данные системы маркировки и единого каталога и не позволяет продавцу продать контрафакт.</w:t>
      </w:r>
    </w:p>
    <w:p w:rsidR="00867F04" w:rsidRPr="00BE605A" w:rsidRDefault="00867F04" w:rsidP="00ED1786">
      <w:pPr>
        <w:textAlignment w:val="baseline"/>
      </w:pPr>
      <w:r w:rsidRPr="00BE605A">
        <w:t>Серию уникальных кодов нельзя предсказать, а сам цифровой код не повторяется в течение 5 лет с момента выпуска товарной позиции.</w:t>
      </w:r>
    </w:p>
    <w:p w:rsidR="00867F04" w:rsidRPr="00BE605A" w:rsidRDefault="00867F04" w:rsidP="00ED1786">
      <w:pPr>
        <w:spacing w:before="120" w:after="120"/>
        <w:textAlignment w:val="baseline"/>
      </w:pPr>
      <w:r w:rsidRPr="00BE605A">
        <w:rPr>
          <w:b/>
          <w:bCs/>
          <w:u w:val="single"/>
          <w:bdr w:val="none" w:sz="0" w:space="0" w:color="auto" w:frame="1"/>
        </w:rPr>
        <w:t>Кто отвечает за работу системы маркировки и прослеживаемости товаров?</w:t>
      </w:r>
    </w:p>
    <w:p w:rsidR="00867F04" w:rsidRPr="00BE605A" w:rsidRDefault="00867F04" w:rsidP="00ED1786">
      <w:pPr>
        <w:textAlignment w:val="baseline"/>
      </w:pPr>
      <w:r w:rsidRPr="00BE605A">
        <w:t>Мировой опыт показывает, что для запуска проектов по маркировке государства чаще всего привлекают частного оператора. В Китае — это компания Alihealth, принадлежащая Alibaba, в Бразилии — швейцарская компания SICPA. Такой оператор, инвестируя собственные средства, не создает дополнительную нагрузку на государственный бюджет. В России Единая система маркировки и прослеживаемости товаров работает в формате государственно-частного партнерства. Центр развития перспективных технологий — частный и единый оператор системы.</w:t>
      </w:r>
    </w:p>
    <w:p w:rsidR="00867F04" w:rsidRPr="00BE605A" w:rsidRDefault="00867F04" w:rsidP="00ED1786">
      <w:pPr>
        <w:spacing w:before="120" w:after="120"/>
        <w:textAlignment w:val="baseline"/>
      </w:pPr>
      <w:r w:rsidRPr="00BE605A">
        <w:rPr>
          <w:b/>
          <w:bCs/>
          <w:u w:val="single"/>
          <w:bdr w:val="none" w:sz="0" w:space="0" w:color="auto" w:frame="1"/>
        </w:rPr>
        <w:t>Какие товары уже сейчас маркирует ЦРПТ?</w:t>
      </w:r>
    </w:p>
    <w:p w:rsidR="00867F04" w:rsidRPr="00BE605A" w:rsidRDefault="00867F04" w:rsidP="00ED1786">
      <w:pPr>
        <w:textAlignment w:val="baseline"/>
      </w:pPr>
      <w:r w:rsidRPr="00BE605A">
        <w:t>ЦРПТ является единым оператором эксперимента по маркировке табачной продукции, а также занимается локализацией производства оборудования для маркировки лекарственных препаратов.</w:t>
      </w:r>
    </w:p>
    <w:p w:rsidR="00867F04" w:rsidRPr="00BE605A" w:rsidRDefault="00867F04" w:rsidP="00ED1786">
      <w:pPr>
        <w:textAlignment w:val="baseline"/>
      </w:pPr>
      <w:r w:rsidRPr="00BE605A">
        <w:t>3 мая 2018 года Правительство утвердило перечень из 10 новых товаров, подлежащих обязательной маркировке с декабря 2019 года. В него вошли духи и туалетная вода, трикотажные блузки, пальто и полупальто, плащи и куртки, ветровки и штормовки, постельное, столовое, туалетное и кухонное белье, фотоаппараты и лампы-вспышки, шины и пневматические покрышки. Кроме того, с марта 2019 года стартует проект по обязательной маркировке табака, с июля 2019 года — проект по маркировке обуви. Центр готов приступить к маркировке новых групп товаров в сжатые сроки, благодаря масштабируемости системы Честный ЗНАК. Для комфортного перехода к маркировке компания отработает с бизнесом все решения и технологии в ходе пилотных проектов.</w:t>
      </w:r>
    </w:p>
    <w:p w:rsidR="00867F04" w:rsidRPr="00BE605A" w:rsidRDefault="00867F04" w:rsidP="00ED1786">
      <w:pPr>
        <w:spacing w:before="120" w:after="120"/>
        <w:textAlignment w:val="baseline"/>
      </w:pPr>
      <w:r w:rsidRPr="00BE605A">
        <w:rPr>
          <w:b/>
          <w:bCs/>
          <w:u w:val="single"/>
          <w:bdr w:val="none" w:sz="0" w:space="0" w:color="auto" w:frame="1"/>
        </w:rPr>
        <w:t>Почему оператором системы стал именно ЦРПТ?</w:t>
      </w:r>
    </w:p>
    <w:p w:rsidR="00867F04" w:rsidRPr="00BE605A" w:rsidRDefault="00867F04" w:rsidP="00ED1786">
      <w:pPr>
        <w:textAlignment w:val="baseline"/>
      </w:pPr>
      <w:r w:rsidRPr="00BE605A">
        <w:t>В конце 2017 года Президент России Владимир Путин одобрил ноябрьское решение Правительства о создании до 2024 года Единой национальной системы цифровой маркировки и прослеживаемости товаров на базе единого оператора – Центра развития перспективных технологий.</w:t>
      </w:r>
    </w:p>
    <w:p w:rsidR="00867F04" w:rsidRPr="00BE605A" w:rsidRDefault="00867F04" w:rsidP="00ED1786">
      <w:pPr>
        <w:textAlignment w:val="baseline"/>
      </w:pPr>
      <w:r w:rsidRPr="00BE605A">
        <w:t>ЦРПТ — совместный проект ЮСМ, госкорпорации Ростех и «Элвис-Плюс групп» А.Галицкого.</w:t>
      </w:r>
    </w:p>
    <w:p w:rsidR="00867F04" w:rsidRPr="00BE605A" w:rsidRDefault="00867F04" w:rsidP="00ED1786">
      <w:pPr>
        <w:textAlignment w:val="baseline"/>
      </w:pPr>
      <w:r w:rsidRPr="00BE605A">
        <w:t>Такой состав акционеров позволяет объединять производственные ресурсы, опыт реализации крупных трансформационных проектов, экспертизу в области криптографии, обслуживания сотен тысяч клиентов и технической поддержки. Кроме того, финансовые возможности акционеров позволят организовать локализацию оборудования и его производства в достаточных для рынка объемах.</w:t>
      </w:r>
    </w:p>
    <w:p w:rsidR="00867F04" w:rsidRPr="00BE605A" w:rsidRDefault="00867F04" w:rsidP="00ED1786">
      <w:pPr>
        <w:spacing w:before="120" w:after="120"/>
        <w:textAlignment w:val="baseline"/>
      </w:pPr>
      <w:r w:rsidRPr="00BE605A">
        <w:rPr>
          <w:b/>
          <w:bCs/>
          <w:u w:val="single"/>
          <w:bdr w:val="none" w:sz="0" w:space="0" w:color="auto" w:frame="1"/>
        </w:rPr>
        <w:t>Вырастут ли из-за маркировки цены?</w:t>
      </w:r>
    </w:p>
    <w:p w:rsidR="00867F04" w:rsidRPr="00BE605A" w:rsidRDefault="00867F04" w:rsidP="00ED1786">
      <w:pPr>
        <w:textAlignment w:val="baseline"/>
      </w:pPr>
      <w:r w:rsidRPr="00BE605A">
        <w:t>После внедрения маркировки стоимость товаров легальных производителей снизится.</w:t>
      </w:r>
    </w:p>
    <w:p w:rsidR="00867F04" w:rsidRPr="00BE605A" w:rsidRDefault="00867F04" w:rsidP="00ED1786">
      <w:pPr>
        <w:textAlignment w:val="baseline"/>
      </w:pPr>
      <w:r w:rsidRPr="00BE605A">
        <w:t>На потребителя не лягут расходы на приобретение оборудования для маркировки, их возьмет на себя бизнес. При этом экономический эффект от маркировки покроет эти расходы. Благодаря системе производитель будет четко знать, сколько он продает товаров и как работают логистические цепочки. Это позволит оптимизировать бизнес-процессы и снизить издержки.</w:t>
      </w:r>
    </w:p>
    <w:p w:rsidR="00867F04" w:rsidRDefault="00867F04" w:rsidP="00ED1786">
      <w:pPr>
        <w:textAlignment w:val="baseline"/>
      </w:pPr>
      <w:r w:rsidRPr="00BE605A">
        <w:t>При самом консервативном сценарии после внедрения маркировки цены на товары могут снизиться на 10% за счет снижения доли контрафакта на рынке и других позитивных эффектов.</w:t>
      </w:r>
    </w:p>
    <w:p w:rsidR="00867F04" w:rsidRPr="00BE605A" w:rsidRDefault="00867F04" w:rsidP="00ED1786">
      <w:pPr>
        <w:spacing w:before="120" w:after="120"/>
        <w:textAlignment w:val="baseline"/>
      </w:pPr>
      <w:r w:rsidRPr="00BE605A">
        <w:rPr>
          <w:b/>
          <w:bCs/>
          <w:u w:val="single"/>
          <w:bdr w:val="none" w:sz="0" w:space="0" w:color="auto" w:frame="1"/>
        </w:rPr>
        <w:t>Эффективна ли система маркировки?</w:t>
      </w:r>
    </w:p>
    <w:p w:rsidR="00867F04" w:rsidRPr="00BE605A" w:rsidRDefault="00867F04" w:rsidP="00ED1786">
      <w:pPr>
        <w:textAlignment w:val="baseline"/>
      </w:pPr>
      <w:r w:rsidRPr="00BE605A">
        <w:t>За год пилотного эксперимента по маркировке лекарств в России было выявлено нарушений на полмиллиарда рублей. Маркировка также позволила обнаружить факт вторичной продажи дорогостоящих препаратов, которые государство закупало для больниц по федеральной программе «7 нозологий».</w:t>
      </w:r>
    </w:p>
    <w:p w:rsidR="00867F04" w:rsidRPr="00BE605A" w:rsidRDefault="00867F04" w:rsidP="00ED1786">
      <w:pPr>
        <w:textAlignment w:val="baseline"/>
      </w:pPr>
      <w:r w:rsidRPr="00BE605A">
        <w:t>Обязательная маркировка шуб, запущенная в 2016 году, доказала также свою эффективность: за год доля легального оборота меховых изделий выросла в 10 раз.</w:t>
      </w:r>
    </w:p>
    <w:p w:rsidR="00867F04" w:rsidRPr="00BE605A" w:rsidRDefault="00867F04" w:rsidP="00ED1786">
      <w:pPr>
        <w:textAlignment w:val="baseline"/>
      </w:pPr>
      <w:r w:rsidRPr="00BE605A">
        <w:t>Если в 2015 году было продано 300 тысяч шуб, то в 2017 - уже 2 млн меховых изделий.</w:t>
      </w:r>
    </w:p>
    <w:p w:rsidR="00867F04" w:rsidRPr="00BE605A" w:rsidRDefault="00867F04" w:rsidP="00ED1786">
      <w:pPr>
        <w:textAlignment w:val="baseline"/>
      </w:pPr>
      <w:r w:rsidRPr="00BE605A">
        <w:t>Опыт других стран тоже демонстрирует позитивные эффекты от внедрения маркировки. Например, в Бразилии был снижен объём поддельных табачных изделий, закрыты 7 нелегальных заводов, а собираемость налогов в табачном сегменте выросла с 2008 по 2010 гг на 40%.</w:t>
      </w:r>
    </w:p>
    <w:sectPr w:rsidR="00867F04" w:rsidRPr="00BE605A" w:rsidSect="00ED1786">
      <w:pgSz w:w="11906" w:h="16838" w:code="9"/>
      <w:pgMar w:top="851" w:right="567" w:bottom="851" w:left="1134" w:header="851" w:footer="851"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B31A2"/>
    <w:multiLevelType w:val="multilevel"/>
    <w:tmpl w:val="C7F6C4C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3F79"/>
    <w:rsid w:val="001B3F79"/>
    <w:rsid w:val="00330D88"/>
    <w:rsid w:val="00374DCA"/>
    <w:rsid w:val="003B654B"/>
    <w:rsid w:val="00462DCB"/>
    <w:rsid w:val="005A3151"/>
    <w:rsid w:val="00693ED3"/>
    <w:rsid w:val="00867F04"/>
    <w:rsid w:val="00BD1DE4"/>
    <w:rsid w:val="00BE605A"/>
    <w:rsid w:val="00CE3A8A"/>
    <w:rsid w:val="00D50470"/>
    <w:rsid w:val="00EC1701"/>
    <w:rsid w:val="00ED17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8A"/>
    <w:pPr>
      <w:ind w:firstLine="709"/>
      <w:jc w:val="both"/>
    </w:pPr>
    <w:rPr>
      <w:rFonts w:ascii="Times New Roman" w:hAnsi="Times New Roman"/>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B3F79"/>
    <w:pPr>
      <w:widowControl w:val="0"/>
      <w:autoSpaceDE w:val="0"/>
      <w:autoSpaceDN w:val="0"/>
    </w:pPr>
    <w:rPr>
      <w:rFonts w:ascii="Times New Roman" w:eastAsia="Times New Roman" w:hAnsi="Times New Roman"/>
      <w:sz w:val="28"/>
      <w:szCs w:val="28"/>
    </w:rPr>
  </w:style>
  <w:style w:type="paragraph" w:customStyle="1" w:styleId="ConsPlusTitle">
    <w:name w:val="ConsPlusTitle"/>
    <w:uiPriority w:val="99"/>
    <w:rsid w:val="001B3F79"/>
    <w:pPr>
      <w:widowControl w:val="0"/>
      <w:autoSpaceDE w:val="0"/>
      <w:autoSpaceDN w:val="0"/>
    </w:pPr>
    <w:rPr>
      <w:rFonts w:ascii="Times New Roman" w:eastAsia="Times New Roman" w:hAnsi="Times New Roman"/>
      <w:b/>
      <w:bCs/>
      <w:sz w:val="28"/>
      <w:szCs w:val="28"/>
    </w:rPr>
  </w:style>
  <w:style w:type="paragraph" w:customStyle="1" w:styleId="ConsPlusTitlePage">
    <w:name w:val="ConsPlusTitlePage"/>
    <w:uiPriority w:val="99"/>
    <w:rsid w:val="001B3F79"/>
    <w:pPr>
      <w:widowControl w:val="0"/>
      <w:autoSpaceDE w:val="0"/>
      <w:autoSpaceDN w:val="0"/>
    </w:pPr>
    <w:rPr>
      <w:rFonts w:ascii="Tahoma" w:eastAsia="Times New Roman" w:hAnsi="Tahoma" w:cs="Tahoma"/>
      <w:sz w:val="20"/>
      <w:szCs w:val="20"/>
    </w:rPr>
  </w:style>
  <w:style w:type="paragraph" w:styleId="BodyTextIndent">
    <w:name w:val="Body Text Indent"/>
    <w:basedOn w:val="Normal"/>
    <w:link w:val="BodyTextIndentChar"/>
    <w:uiPriority w:val="99"/>
    <w:rsid w:val="00ED1786"/>
    <w:pPr>
      <w:spacing w:before="80"/>
      <w:ind w:firstLine="748"/>
    </w:pPr>
    <w:rPr>
      <w:rFonts w:eastAsia="Times New Roman"/>
      <w:lang w:eastAsia="ru-RU"/>
    </w:rPr>
  </w:style>
  <w:style w:type="character" w:customStyle="1" w:styleId="BodyTextIndentChar">
    <w:name w:val="Body Text Indent Char"/>
    <w:basedOn w:val="DefaultParagraphFont"/>
    <w:link w:val="BodyTextIndent"/>
    <w:uiPriority w:val="99"/>
    <w:locked/>
    <w:rsid w:val="00ED1786"/>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96CC2F8FA064B0CC404864210CCD5933DBABB54093942F1DECCA07329D819A747ED60CA2FA40701A9208FK1SDM" TargetMode="External"/><Relationship Id="rId13" Type="http://schemas.openxmlformats.org/officeDocument/2006/relationships/hyperlink" Target="consultantplus://offline/ref=79B96CC2F8FA064B0CC4029C5810CCD5913AB8BD5654334AA8D2CEA77C76DD0CB61FE165D031A5181DAB21K8S7M" TargetMode="External"/><Relationship Id="rId3" Type="http://schemas.openxmlformats.org/officeDocument/2006/relationships/settings" Target="settings.xml"/><Relationship Id="rId7" Type="http://schemas.openxmlformats.org/officeDocument/2006/relationships/hyperlink" Target="consultantplus://offline/ref=79B96CC2F8FA064B0CC401894110CCD59432BDB855066448F987C0A27426871CA056ED60CE31A4041DA074DF50AC438B4C131BA71962BFD9K7SDM" TargetMode="External"/><Relationship Id="rId12" Type="http://schemas.openxmlformats.org/officeDocument/2006/relationships/hyperlink" Target="consultantplus://offline/ref=79B96CC2F8FA064B0CC4029C5810CCD59E32B8BB5654334AA8D2CEA77C76DD0CB61FE165D031A5181DAB21K8S7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9B96CC2F8FA064B0CC401894110CCD59432BDB855066448F987C0A27426871CB256B56CCF35BA061EB5228E15KFS0M" TargetMode="External"/><Relationship Id="rId11" Type="http://schemas.openxmlformats.org/officeDocument/2006/relationships/hyperlink" Target="consultantplus://offline/ref=79B96CC2F8FA064B0CC401894110CCD5953ABBB05A076448F987C0A27426871CA056ED60C565F5424AA6218A0AF94F944A0D1AKASFM" TargetMode="External"/><Relationship Id="rId5" Type="http://schemas.openxmlformats.org/officeDocument/2006/relationships/hyperlink" Target="consultantplus://offline/ref=79B96CC2F8FA064B0CC401894110CCD59432BDB855066448F987C0A27426871CA056ED60CE31A4071AA074DF50AC438B4C131BA71962BFD9K7SDM" TargetMode="External"/><Relationship Id="rId15" Type="http://schemas.openxmlformats.org/officeDocument/2006/relationships/hyperlink" Target="consultantplus://offline/ref=79B96CC2F8FA064B0CC401894110CCD5953BBABB5E036448F987C0A27426871CB256B56CCF35BA061EB5228E15KFS0M" TargetMode="External"/><Relationship Id="rId10" Type="http://schemas.openxmlformats.org/officeDocument/2006/relationships/hyperlink" Target="consultantplus://offline/ref=79B96CC2F8FA064B0CC4029C5810CCD59733BABF5654334AA8D2CEA77C76DD0CB61FE165D031A5181DAB21K8S7M" TargetMode="External"/><Relationship Id="rId4" Type="http://schemas.openxmlformats.org/officeDocument/2006/relationships/webSettings" Target="webSettings.xml"/><Relationship Id="rId9" Type="http://schemas.openxmlformats.org/officeDocument/2006/relationships/hyperlink" Target="consultantplus://offline/ref=79B96CC2F8FA064B0CC401894110CCD59432BDB855066448F987C0A27426871CB256B56CCF35BA061EB5228E15KFS0M" TargetMode="External"/><Relationship Id="rId14" Type="http://schemas.openxmlformats.org/officeDocument/2006/relationships/hyperlink" Target="consultantplus://offline/ref=79B96CC2F8FA064B0CC401894110CCD5953BB8B159066448F987C0A27426871CA056ED62C638A60714FF71CA41F44F8E560D1AB80560BEKDS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21</Pages>
  <Words>6914</Words>
  <Characters>-32766</Characters>
  <Application>Microsoft Office Outlook</Application>
  <DocSecurity>0</DocSecurity>
  <Lines>0</Lines>
  <Paragraphs>0</Paragraphs>
  <ScaleCrop>false</ScaleCrop>
  <Company>ДЭР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Киргетова</dc:creator>
  <cp:keywords/>
  <dc:description/>
  <cp:lastModifiedBy>Alex</cp:lastModifiedBy>
  <cp:revision>3</cp:revision>
  <dcterms:created xsi:type="dcterms:W3CDTF">2019-01-14T12:18:00Z</dcterms:created>
  <dcterms:modified xsi:type="dcterms:W3CDTF">2019-01-17T16:11:00Z</dcterms:modified>
</cp:coreProperties>
</file>